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D696" w14:textId="77777777" w:rsidR="006B5DD1" w:rsidRDefault="00CF5446" w:rsidP="00AC03D2">
      <w:pPr>
        <w:ind w:left="851" w:hanging="851"/>
        <w:jc w:val="center"/>
        <w:rPr>
          <w:rFonts w:asciiTheme="minorHAnsi" w:hAnsiTheme="minorHAnsi"/>
          <w:b/>
          <w:sz w:val="28"/>
        </w:rPr>
      </w:pPr>
      <w:r w:rsidRPr="000331C6">
        <w:rPr>
          <w:rFonts w:asciiTheme="minorHAnsi" w:hAnsiTheme="minorHAnsi"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2B8A8919" wp14:editId="7CBA42A5">
            <wp:simplePos x="0" y="0"/>
            <wp:positionH relativeFrom="column">
              <wp:posOffset>4831081</wp:posOffset>
            </wp:positionH>
            <wp:positionV relativeFrom="paragraph">
              <wp:posOffset>-1054735</wp:posOffset>
            </wp:positionV>
            <wp:extent cx="1374904" cy="895350"/>
            <wp:effectExtent l="0" t="0" r="0" b="0"/>
            <wp:wrapNone/>
            <wp:docPr id="1" name="Picture 1" descr="http://knet/ourcouncil/PublishingImages/KCC_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et/ourcouncil/PublishingImages/KCC_Logo_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0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8CE">
        <w:rPr>
          <w:rFonts w:asciiTheme="minorHAnsi" w:hAnsiTheme="minorHAnsi"/>
          <w:b/>
          <w:sz w:val="28"/>
        </w:rPr>
        <w:t>Integrate</w:t>
      </w:r>
      <w:r w:rsidR="00B568C6">
        <w:rPr>
          <w:rFonts w:asciiTheme="minorHAnsi" w:hAnsiTheme="minorHAnsi"/>
          <w:b/>
          <w:sz w:val="28"/>
        </w:rPr>
        <w:t>d</w:t>
      </w:r>
      <w:r w:rsidR="002558CE">
        <w:rPr>
          <w:rFonts w:asciiTheme="minorHAnsi" w:hAnsiTheme="minorHAnsi"/>
          <w:b/>
          <w:sz w:val="28"/>
        </w:rPr>
        <w:t xml:space="preserve"> Children’s Services</w:t>
      </w:r>
    </w:p>
    <w:p w14:paraId="51822770" w14:textId="77777777" w:rsidR="006764EC" w:rsidRDefault="006764EC" w:rsidP="00AC03D2">
      <w:pPr>
        <w:ind w:left="851" w:hanging="851"/>
        <w:jc w:val="center"/>
        <w:rPr>
          <w:rFonts w:asciiTheme="minorHAnsi" w:hAnsiTheme="minorHAnsi"/>
          <w:b/>
          <w:sz w:val="28"/>
        </w:rPr>
      </w:pPr>
    </w:p>
    <w:p w14:paraId="63AB48C2" w14:textId="176E604A" w:rsidR="00BB1A6E" w:rsidRPr="000331C6" w:rsidRDefault="002558CE" w:rsidP="00AC03D2">
      <w:pPr>
        <w:ind w:left="851" w:hanging="851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Front Door</w:t>
      </w:r>
      <w:r w:rsidR="006B5DD1">
        <w:rPr>
          <w:rFonts w:asciiTheme="minorHAnsi" w:hAnsiTheme="minorHAnsi"/>
          <w:b/>
          <w:sz w:val="28"/>
        </w:rPr>
        <w:t xml:space="preserve"> Service (FDS)</w:t>
      </w:r>
    </w:p>
    <w:p w14:paraId="3D131883" w14:textId="7ED5A55D" w:rsidR="00BB1A6E" w:rsidRPr="000331C6" w:rsidRDefault="00584CA5" w:rsidP="00F54AFF">
      <w:pPr>
        <w:ind w:left="851" w:hanging="851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Professionals </w:t>
      </w:r>
      <w:r w:rsidR="00BB1A6E" w:rsidRPr="000331C6">
        <w:rPr>
          <w:rFonts w:asciiTheme="minorHAnsi" w:hAnsiTheme="minorHAnsi"/>
          <w:b/>
          <w:sz w:val="28"/>
        </w:rPr>
        <w:t>Consultation Process</w:t>
      </w:r>
    </w:p>
    <w:p w14:paraId="20A031DC" w14:textId="59B61469" w:rsidR="005966A6" w:rsidRPr="000331C6" w:rsidRDefault="00B568C6" w:rsidP="00F54AFF">
      <w:pPr>
        <w:ind w:left="851" w:hanging="851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September</w:t>
      </w:r>
      <w:r w:rsidR="002558CE">
        <w:rPr>
          <w:rFonts w:asciiTheme="minorHAnsi" w:hAnsiTheme="minorHAnsi"/>
          <w:b/>
          <w:sz w:val="28"/>
        </w:rPr>
        <w:t xml:space="preserve"> 20</w:t>
      </w:r>
      <w:r>
        <w:rPr>
          <w:rFonts w:asciiTheme="minorHAnsi" w:hAnsiTheme="minorHAnsi"/>
          <w:b/>
          <w:sz w:val="28"/>
        </w:rPr>
        <w:t>24</w:t>
      </w:r>
    </w:p>
    <w:p w14:paraId="3CA57759" w14:textId="77777777" w:rsidR="00CF5446" w:rsidRPr="00CF54DD" w:rsidRDefault="00CF5446" w:rsidP="00F54AFF">
      <w:pPr>
        <w:ind w:left="851" w:hanging="851"/>
      </w:pPr>
    </w:p>
    <w:p w14:paraId="32E0748A" w14:textId="77777777" w:rsidR="00C13AE7" w:rsidRDefault="00C13AE7" w:rsidP="00C13AE7"/>
    <w:p w14:paraId="67E3987D" w14:textId="6B5DF22B" w:rsidR="00116E3D" w:rsidRDefault="00240253" w:rsidP="00C13AE7">
      <w:pPr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i/>
          <w:iCs/>
        </w:rPr>
        <w:t>T</w:t>
      </w:r>
      <w:r w:rsidR="00116E3D" w:rsidRPr="00B568C6">
        <w:rPr>
          <w:rFonts w:asciiTheme="minorHAnsi" w:hAnsiTheme="minorHAnsi"/>
          <w:i/>
          <w:iCs/>
        </w:rPr>
        <w:t xml:space="preserve">he following recommendations </w:t>
      </w:r>
      <w:r w:rsidR="00224B4B" w:rsidRPr="00B568C6">
        <w:rPr>
          <w:rFonts w:asciiTheme="minorHAnsi" w:hAnsiTheme="minorHAnsi"/>
          <w:i/>
          <w:iCs/>
        </w:rPr>
        <w:t>were</w:t>
      </w:r>
      <w:r w:rsidR="00116E3D" w:rsidRPr="00B568C6">
        <w:rPr>
          <w:rFonts w:asciiTheme="minorHAnsi" w:hAnsiTheme="minorHAnsi"/>
          <w:i/>
          <w:iCs/>
        </w:rPr>
        <w:t xml:space="preserve"> </w:t>
      </w:r>
      <w:r w:rsidR="00AD3746">
        <w:rPr>
          <w:rFonts w:asciiTheme="minorHAnsi" w:hAnsiTheme="minorHAnsi"/>
          <w:i/>
          <w:iCs/>
        </w:rPr>
        <w:t>presented to</w:t>
      </w:r>
      <w:r w:rsidR="00116E3D" w:rsidRPr="00B568C6">
        <w:rPr>
          <w:rFonts w:asciiTheme="minorHAnsi" w:hAnsiTheme="minorHAnsi"/>
          <w:i/>
          <w:iCs/>
        </w:rPr>
        <w:t xml:space="preserve"> </w:t>
      </w:r>
      <w:r w:rsidR="00AC03D2" w:rsidRPr="00B568C6">
        <w:rPr>
          <w:rFonts w:asciiTheme="minorHAnsi" w:hAnsiTheme="minorHAnsi"/>
          <w:i/>
          <w:iCs/>
        </w:rPr>
        <w:t>members of the Kent Safeguarding Children</w:t>
      </w:r>
      <w:r w:rsidR="00B568C6">
        <w:rPr>
          <w:rFonts w:asciiTheme="minorHAnsi" w:hAnsiTheme="minorHAnsi"/>
          <w:i/>
          <w:iCs/>
        </w:rPr>
        <w:t xml:space="preserve">’s multi agency partnership </w:t>
      </w:r>
      <w:r w:rsidR="00224B4B" w:rsidRPr="00B568C6">
        <w:rPr>
          <w:rFonts w:asciiTheme="minorHAnsi" w:hAnsiTheme="minorHAnsi"/>
          <w:i/>
          <w:iCs/>
        </w:rPr>
        <w:t xml:space="preserve"> on </w:t>
      </w:r>
      <w:r w:rsidR="00AC03D2" w:rsidRPr="00B568C6">
        <w:rPr>
          <w:rFonts w:asciiTheme="minorHAnsi" w:hAnsiTheme="minorHAnsi"/>
          <w:i/>
          <w:iCs/>
        </w:rPr>
        <w:t xml:space="preserve">the </w:t>
      </w:r>
      <w:r w:rsidR="00BD5F5A">
        <w:rPr>
          <w:rFonts w:asciiTheme="minorHAnsi" w:hAnsiTheme="minorHAnsi"/>
          <w:i/>
          <w:iCs/>
        </w:rPr>
        <w:t>12</w:t>
      </w:r>
      <w:r w:rsidR="00BD5F5A" w:rsidRPr="00BD5F5A">
        <w:rPr>
          <w:rFonts w:asciiTheme="minorHAnsi" w:hAnsiTheme="minorHAnsi"/>
          <w:i/>
          <w:iCs/>
          <w:vertAlign w:val="superscript"/>
        </w:rPr>
        <w:t>th</w:t>
      </w:r>
      <w:r w:rsidR="00BD5F5A">
        <w:rPr>
          <w:rFonts w:asciiTheme="minorHAnsi" w:hAnsiTheme="minorHAnsi"/>
          <w:i/>
          <w:iCs/>
        </w:rPr>
        <w:t xml:space="preserve"> December 2024</w:t>
      </w:r>
      <w:r w:rsidR="00B568C6">
        <w:rPr>
          <w:rFonts w:asciiTheme="minorHAnsi" w:hAnsiTheme="minorHAnsi"/>
          <w:i/>
          <w:iCs/>
        </w:rPr>
        <w:t xml:space="preserve">  </w:t>
      </w:r>
      <w:r w:rsidR="00995B5F" w:rsidRPr="00B568C6">
        <w:rPr>
          <w:rFonts w:asciiTheme="minorHAnsi" w:hAnsiTheme="minorHAnsi"/>
          <w:i/>
          <w:iCs/>
        </w:rPr>
        <w:t>following an audit  of</w:t>
      </w:r>
      <w:r w:rsidR="00B568C6">
        <w:rPr>
          <w:rFonts w:asciiTheme="minorHAnsi" w:hAnsiTheme="minorHAnsi"/>
          <w:i/>
          <w:iCs/>
        </w:rPr>
        <w:t xml:space="preserve"> the </w:t>
      </w:r>
      <w:r w:rsidR="00EB4C33">
        <w:rPr>
          <w:rFonts w:asciiTheme="minorHAnsi" w:hAnsiTheme="minorHAnsi"/>
          <w:i/>
          <w:iCs/>
        </w:rPr>
        <w:t>professionals</w:t>
      </w:r>
      <w:r w:rsidR="00995B5F" w:rsidRPr="00B568C6">
        <w:rPr>
          <w:rFonts w:asciiTheme="minorHAnsi" w:hAnsiTheme="minorHAnsi"/>
          <w:i/>
          <w:iCs/>
        </w:rPr>
        <w:t xml:space="preserve"> consultation</w:t>
      </w:r>
      <w:r w:rsidR="00B568C6">
        <w:rPr>
          <w:rFonts w:asciiTheme="minorHAnsi" w:hAnsiTheme="minorHAnsi"/>
          <w:i/>
          <w:iCs/>
        </w:rPr>
        <w:t xml:space="preserve"> process undertaken in July 2</w:t>
      </w:r>
      <w:r>
        <w:rPr>
          <w:rFonts w:asciiTheme="minorHAnsi" w:hAnsiTheme="minorHAnsi"/>
          <w:i/>
          <w:iCs/>
        </w:rPr>
        <w:t>024</w:t>
      </w:r>
      <w:r w:rsidR="005B62D6" w:rsidRPr="00B568C6">
        <w:rPr>
          <w:rFonts w:asciiTheme="minorHAnsi" w:hAnsiTheme="minorHAnsi"/>
          <w:b/>
          <w:i/>
          <w:iCs/>
        </w:rPr>
        <w:t>.</w:t>
      </w:r>
    </w:p>
    <w:p w14:paraId="24B062FC" w14:textId="77777777" w:rsidR="000E6640" w:rsidRDefault="000E6640" w:rsidP="00C13AE7">
      <w:pPr>
        <w:rPr>
          <w:rFonts w:asciiTheme="minorHAnsi" w:hAnsiTheme="minorHAnsi"/>
          <w:b/>
          <w:i/>
          <w:iCs/>
        </w:rPr>
      </w:pPr>
    </w:p>
    <w:p w14:paraId="1841646D" w14:textId="56843229" w:rsidR="00202B9D" w:rsidRPr="00202B9D" w:rsidRDefault="00202B9D" w:rsidP="00202B9D">
      <w:pPr>
        <w:rPr>
          <w:rFonts w:asciiTheme="minorHAnsi" w:hAnsiTheme="minorHAnsi"/>
          <w:b/>
          <w:bCs/>
          <w:sz w:val="28"/>
          <w:szCs w:val="28"/>
        </w:rPr>
      </w:pPr>
      <w:bookmarkStart w:id="0" w:name="_Hlk188452790"/>
      <w:r w:rsidRPr="00202B9D">
        <w:rPr>
          <w:rFonts w:asciiTheme="minorHAnsi" w:hAnsiTheme="minorHAnsi"/>
          <w:b/>
          <w:bCs/>
          <w:sz w:val="28"/>
          <w:szCs w:val="28"/>
        </w:rPr>
        <w:t xml:space="preserve">Available between </w:t>
      </w:r>
      <w:r w:rsidR="00A64E3D">
        <w:rPr>
          <w:rFonts w:asciiTheme="minorHAnsi" w:hAnsiTheme="minorHAnsi"/>
          <w:b/>
          <w:bCs/>
          <w:sz w:val="28"/>
          <w:szCs w:val="28"/>
        </w:rPr>
        <w:t>10am – 4pm</w:t>
      </w:r>
      <w:r w:rsidR="00465C4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207C1">
        <w:rPr>
          <w:rFonts w:asciiTheme="minorHAnsi" w:hAnsiTheme="minorHAnsi"/>
          <w:b/>
          <w:bCs/>
          <w:sz w:val="28"/>
          <w:szCs w:val="28"/>
        </w:rPr>
        <w:t>,</w:t>
      </w:r>
      <w:r w:rsidRPr="00202B9D">
        <w:rPr>
          <w:rFonts w:asciiTheme="minorHAnsi" w:hAnsiTheme="minorHAnsi"/>
          <w:b/>
          <w:bCs/>
          <w:sz w:val="28"/>
          <w:szCs w:val="28"/>
        </w:rPr>
        <w:t xml:space="preserve"> Monday – Friday (excluding Bank Holidays).</w:t>
      </w:r>
      <w:bookmarkEnd w:id="0"/>
    </w:p>
    <w:p w14:paraId="215DE2C1" w14:textId="77777777" w:rsidR="00116E3D" w:rsidRPr="00B568C6" w:rsidRDefault="00116E3D" w:rsidP="00F54AFF">
      <w:pPr>
        <w:ind w:left="851" w:hanging="851"/>
        <w:rPr>
          <w:rFonts w:asciiTheme="minorHAnsi" w:hAnsiTheme="minorHAnsi"/>
          <w:i/>
          <w:iCs/>
        </w:rPr>
      </w:pPr>
    </w:p>
    <w:p w14:paraId="29D0DCCF" w14:textId="77777777" w:rsidR="00AC03D2" w:rsidRPr="000331C6" w:rsidRDefault="00AC03D2" w:rsidP="00AC03D2">
      <w:pPr>
        <w:rPr>
          <w:rFonts w:asciiTheme="minorHAnsi" w:hAnsiTheme="minorHAnsi"/>
          <w:b/>
        </w:rPr>
      </w:pPr>
      <w:r w:rsidRPr="000331C6">
        <w:rPr>
          <w:rFonts w:asciiTheme="minorHAnsi" w:hAnsiTheme="minorHAnsi"/>
          <w:b/>
        </w:rPr>
        <w:t>Purpose of a consultation:</w:t>
      </w:r>
    </w:p>
    <w:p w14:paraId="24EC5F92" w14:textId="338B51C3" w:rsidR="00DE6483" w:rsidRDefault="005F4394" w:rsidP="001421B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 consultation should be sought when you </w:t>
      </w:r>
      <w:r w:rsidR="00317DC6">
        <w:rPr>
          <w:rFonts w:ascii="Calibri" w:hAnsi="Calibri" w:cs="Calibri"/>
          <w:sz w:val="22"/>
          <w:szCs w:val="22"/>
        </w:rPr>
        <w:t>believe that a child or children may be in need of support from integrated children’s services</w:t>
      </w:r>
      <w:r w:rsidR="005900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E04F12">
        <w:rPr>
          <w:rFonts w:ascii="Calibri" w:hAnsi="Calibri" w:cs="Calibri"/>
          <w:sz w:val="22"/>
          <w:szCs w:val="22"/>
        </w:rPr>
        <w:t>but</w:t>
      </w:r>
      <w:r>
        <w:rPr>
          <w:rFonts w:ascii="Calibri" w:hAnsi="Calibri" w:cs="Calibri"/>
          <w:sz w:val="22"/>
          <w:szCs w:val="22"/>
        </w:rPr>
        <w:t xml:space="preserve"> you are not clear whether to submit a R</w:t>
      </w:r>
      <w:r w:rsidR="006B44B6">
        <w:rPr>
          <w:rFonts w:ascii="Calibri" w:hAnsi="Calibri" w:cs="Calibri"/>
          <w:sz w:val="22"/>
          <w:szCs w:val="22"/>
        </w:rPr>
        <w:t>equest for Support</w:t>
      </w:r>
      <w:r w:rsidR="005900C5">
        <w:rPr>
          <w:rFonts w:ascii="Calibri" w:hAnsi="Calibri" w:cs="Calibri"/>
          <w:sz w:val="22"/>
          <w:szCs w:val="22"/>
        </w:rPr>
        <w:t xml:space="preserve">. </w:t>
      </w:r>
      <w:r w:rsidR="00B03B5B">
        <w:rPr>
          <w:rFonts w:ascii="Calibri" w:hAnsi="Calibri" w:cs="Calibri"/>
          <w:sz w:val="22"/>
          <w:szCs w:val="22"/>
        </w:rPr>
        <w:t xml:space="preserve">Integrated children’s services </w:t>
      </w:r>
      <w:r w:rsidR="00514D77" w:rsidRPr="00F63E31">
        <w:rPr>
          <w:rFonts w:ascii="Calibri" w:hAnsi="Calibri" w:cs="Calibri"/>
          <w:b/>
          <w:bCs/>
          <w:sz w:val="22"/>
          <w:szCs w:val="22"/>
        </w:rPr>
        <w:t>will now</w:t>
      </w:r>
      <w:r w:rsidR="00514D77">
        <w:rPr>
          <w:rFonts w:ascii="Calibri" w:hAnsi="Calibri" w:cs="Calibri"/>
          <w:sz w:val="22"/>
          <w:szCs w:val="22"/>
        </w:rPr>
        <w:t xml:space="preserve"> </w:t>
      </w:r>
      <w:r w:rsidR="00B03B5B">
        <w:rPr>
          <w:rFonts w:ascii="Calibri" w:hAnsi="Calibri" w:cs="Calibri"/>
          <w:sz w:val="22"/>
          <w:szCs w:val="22"/>
        </w:rPr>
        <w:t xml:space="preserve">undertake </w:t>
      </w:r>
      <w:r w:rsidR="00E36177">
        <w:rPr>
          <w:rFonts w:ascii="Calibri" w:hAnsi="Calibri" w:cs="Calibri"/>
          <w:b/>
          <w:bCs/>
          <w:sz w:val="22"/>
          <w:szCs w:val="22"/>
          <w:u w:val="single"/>
        </w:rPr>
        <w:t>n</w:t>
      </w:r>
      <w:r w:rsidR="00E36177" w:rsidRPr="00E36177">
        <w:rPr>
          <w:rFonts w:ascii="Calibri" w:hAnsi="Calibri" w:cs="Calibri"/>
          <w:b/>
          <w:bCs/>
          <w:sz w:val="22"/>
          <w:szCs w:val="22"/>
          <w:u w:val="single"/>
        </w:rPr>
        <w:t xml:space="preserve">o </w:t>
      </w:r>
      <w:r w:rsidR="00B03B5B" w:rsidRPr="00E36177">
        <w:rPr>
          <w:rFonts w:ascii="Calibri" w:hAnsi="Calibri" w:cs="Calibri"/>
          <w:b/>
          <w:bCs/>
          <w:sz w:val="22"/>
          <w:szCs w:val="22"/>
          <w:u w:val="single"/>
        </w:rPr>
        <w:t>named</w:t>
      </w:r>
      <w:r w:rsidR="00B03B5B" w:rsidRPr="00FE1C25">
        <w:rPr>
          <w:rFonts w:ascii="Calibri" w:hAnsi="Calibri" w:cs="Calibri"/>
          <w:b/>
          <w:bCs/>
          <w:sz w:val="22"/>
          <w:szCs w:val="22"/>
          <w:u w:val="single"/>
        </w:rPr>
        <w:t xml:space="preserve"> consultations</w:t>
      </w:r>
      <w:r w:rsidR="00B03B5B">
        <w:rPr>
          <w:rFonts w:ascii="Calibri" w:hAnsi="Calibri" w:cs="Calibri"/>
          <w:sz w:val="22"/>
          <w:szCs w:val="22"/>
        </w:rPr>
        <w:t xml:space="preserve">, therefore </w:t>
      </w:r>
      <w:r w:rsidR="005A0D62">
        <w:rPr>
          <w:rFonts w:ascii="Calibri" w:hAnsi="Calibri" w:cs="Calibri"/>
          <w:sz w:val="22"/>
          <w:szCs w:val="22"/>
        </w:rPr>
        <w:t xml:space="preserve">removing the need for consent to be sought from a parent or </w:t>
      </w:r>
      <w:r w:rsidR="00B20CD7">
        <w:rPr>
          <w:rFonts w:ascii="Calibri" w:hAnsi="Calibri" w:cs="Calibri"/>
          <w:sz w:val="22"/>
          <w:szCs w:val="22"/>
        </w:rPr>
        <w:t>carer</w:t>
      </w:r>
      <w:r w:rsidR="005A0D62">
        <w:rPr>
          <w:rFonts w:ascii="Calibri" w:hAnsi="Calibri" w:cs="Calibri"/>
          <w:sz w:val="22"/>
          <w:szCs w:val="22"/>
        </w:rPr>
        <w:t xml:space="preserve"> to share details </w:t>
      </w:r>
      <w:r w:rsidR="00831D23">
        <w:rPr>
          <w:rFonts w:ascii="Calibri" w:hAnsi="Calibri" w:cs="Calibri"/>
          <w:sz w:val="22"/>
          <w:szCs w:val="22"/>
        </w:rPr>
        <w:t xml:space="preserve"> of a child.</w:t>
      </w:r>
    </w:p>
    <w:p w14:paraId="0A45F997" w14:textId="77777777" w:rsidR="0076671E" w:rsidRDefault="0076671E" w:rsidP="00C539C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378CB5E" w14:textId="33856A41" w:rsidR="0076671E" w:rsidRPr="00ED3165" w:rsidRDefault="00ED3165" w:rsidP="008D1F1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D3165">
        <w:rPr>
          <w:rFonts w:ascii="Calibri" w:hAnsi="Calibri" w:cs="Calibri"/>
          <w:sz w:val="22"/>
          <w:szCs w:val="22"/>
        </w:rPr>
        <w:t xml:space="preserve">A consultation is </w:t>
      </w:r>
      <w:r w:rsidRPr="00B20CD7">
        <w:rPr>
          <w:rFonts w:ascii="Calibri" w:hAnsi="Calibri" w:cs="Calibri"/>
          <w:b/>
          <w:bCs/>
          <w:sz w:val="22"/>
          <w:szCs w:val="22"/>
        </w:rPr>
        <w:t>not</w:t>
      </w:r>
      <w:r w:rsidRPr="00ED3165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referral or request for support</w:t>
      </w:r>
      <w:r w:rsidR="00BC48B1">
        <w:rPr>
          <w:rFonts w:ascii="Calibri" w:hAnsi="Calibri" w:cs="Calibri"/>
          <w:sz w:val="22"/>
          <w:szCs w:val="22"/>
        </w:rPr>
        <w:t xml:space="preserve">. </w:t>
      </w:r>
      <w:r w:rsidR="00150345">
        <w:rPr>
          <w:rFonts w:ascii="Calibri" w:hAnsi="Calibri" w:cs="Calibri"/>
          <w:sz w:val="22"/>
          <w:szCs w:val="22"/>
        </w:rPr>
        <w:t>Advice will be provided</w:t>
      </w:r>
      <w:r w:rsidR="00BC48B1">
        <w:rPr>
          <w:rFonts w:ascii="Calibri" w:hAnsi="Calibri" w:cs="Calibri"/>
          <w:sz w:val="22"/>
          <w:szCs w:val="22"/>
        </w:rPr>
        <w:t xml:space="preserve"> including when a Request for Support </w:t>
      </w:r>
      <w:r w:rsidR="00622C7C">
        <w:rPr>
          <w:rFonts w:ascii="Calibri" w:hAnsi="Calibri" w:cs="Calibri"/>
          <w:sz w:val="22"/>
          <w:szCs w:val="22"/>
        </w:rPr>
        <w:t>should be submitted</w:t>
      </w:r>
      <w:r w:rsidR="000641EB">
        <w:rPr>
          <w:rFonts w:ascii="Calibri" w:hAnsi="Calibri" w:cs="Calibri"/>
          <w:sz w:val="22"/>
          <w:szCs w:val="22"/>
        </w:rPr>
        <w:t>, following which</w:t>
      </w:r>
      <w:r w:rsidR="001E0C91">
        <w:rPr>
          <w:rFonts w:ascii="Calibri" w:hAnsi="Calibri" w:cs="Calibri"/>
          <w:sz w:val="22"/>
          <w:szCs w:val="22"/>
        </w:rPr>
        <w:t>,</w:t>
      </w:r>
      <w:r w:rsidR="000641EB">
        <w:rPr>
          <w:rFonts w:ascii="Calibri" w:hAnsi="Calibri" w:cs="Calibri"/>
          <w:sz w:val="22"/>
          <w:szCs w:val="22"/>
        </w:rPr>
        <w:t xml:space="preserve"> the consultee </w:t>
      </w:r>
      <w:r w:rsidR="00150345">
        <w:rPr>
          <w:rFonts w:ascii="Calibri" w:hAnsi="Calibri" w:cs="Calibri"/>
          <w:sz w:val="22"/>
          <w:szCs w:val="22"/>
        </w:rPr>
        <w:t>is expected to decide upon the most appropriate course of action.</w:t>
      </w:r>
    </w:p>
    <w:p w14:paraId="21834CCC" w14:textId="77777777" w:rsidR="005F4394" w:rsidRPr="00AE41A2" w:rsidRDefault="005F4394" w:rsidP="005F439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41A2">
        <w:rPr>
          <w:rFonts w:ascii="Calibri" w:hAnsi="Calibri" w:cs="Calibri"/>
          <w:sz w:val="22"/>
          <w:szCs w:val="22"/>
        </w:rPr>
        <w:t> </w:t>
      </w:r>
    </w:p>
    <w:p w14:paraId="5D7C28B4" w14:textId="503D2139" w:rsidR="00287551" w:rsidRPr="007B1D51" w:rsidRDefault="00CA4ABD" w:rsidP="00C84F9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0331C6">
        <w:rPr>
          <w:rFonts w:asciiTheme="minorHAnsi" w:hAnsiTheme="minorHAnsi"/>
        </w:rPr>
        <w:t xml:space="preserve">A consultation </w:t>
      </w:r>
      <w:r w:rsidRPr="000331C6">
        <w:rPr>
          <w:rFonts w:asciiTheme="minorHAnsi" w:hAnsiTheme="minorHAnsi"/>
          <w:b/>
        </w:rPr>
        <w:t>should not be sought</w:t>
      </w:r>
      <w:r w:rsidRPr="000331C6">
        <w:rPr>
          <w:rFonts w:asciiTheme="minorHAnsi" w:hAnsiTheme="minorHAnsi"/>
        </w:rPr>
        <w:t xml:space="preserve"> when a</w:t>
      </w:r>
      <w:r w:rsidR="002558CE">
        <w:rPr>
          <w:rFonts w:asciiTheme="minorHAnsi" w:hAnsiTheme="minorHAnsi"/>
        </w:rPr>
        <w:t xml:space="preserve"> Request for Support </w:t>
      </w:r>
      <w:r w:rsidRPr="000331C6">
        <w:rPr>
          <w:rFonts w:asciiTheme="minorHAnsi" w:hAnsiTheme="minorHAnsi"/>
        </w:rPr>
        <w:t xml:space="preserve">has already been made, or when </w:t>
      </w:r>
      <w:r w:rsidR="001A4610">
        <w:rPr>
          <w:rFonts w:asciiTheme="minorHAnsi" w:hAnsiTheme="minorHAnsi"/>
        </w:rPr>
        <w:t xml:space="preserve">a professional believes a child to be </w:t>
      </w:r>
      <w:r w:rsidR="001A4610" w:rsidRPr="001A4610">
        <w:rPr>
          <w:rFonts w:asciiTheme="minorHAnsi" w:hAnsiTheme="minorHAnsi"/>
          <w:b/>
          <w:bCs/>
        </w:rPr>
        <w:t>suffering or likely to suffer significant harm</w:t>
      </w:r>
      <w:r w:rsidR="001A4610">
        <w:rPr>
          <w:rFonts w:asciiTheme="minorHAnsi" w:hAnsiTheme="minorHAnsi"/>
        </w:rPr>
        <w:t xml:space="preserve">, </w:t>
      </w:r>
      <w:r w:rsidR="00C84F90">
        <w:rPr>
          <w:rFonts w:asciiTheme="minorHAnsi" w:hAnsiTheme="minorHAnsi"/>
        </w:rPr>
        <w:t xml:space="preserve"> </w:t>
      </w:r>
      <w:r w:rsidR="00C84F90">
        <w:rPr>
          <w:rFonts w:ascii="Calibri" w:hAnsi="Calibri" w:cs="Calibri"/>
          <w:sz w:val="22"/>
          <w:szCs w:val="22"/>
        </w:rPr>
        <w:t xml:space="preserve"> in which case a</w:t>
      </w:r>
      <w:r w:rsidR="005D5B75">
        <w:rPr>
          <w:rFonts w:ascii="Calibri" w:hAnsi="Calibri" w:cs="Calibri"/>
          <w:sz w:val="22"/>
          <w:szCs w:val="22"/>
        </w:rPr>
        <w:t>n URGENT</w:t>
      </w:r>
      <w:r w:rsidR="00C84F90">
        <w:rPr>
          <w:rFonts w:ascii="Calibri" w:hAnsi="Calibri" w:cs="Calibri"/>
          <w:sz w:val="22"/>
          <w:szCs w:val="22"/>
        </w:rPr>
        <w:t xml:space="preserve"> request for support must be submitted </w:t>
      </w:r>
      <w:r w:rsidR="00CD7C63">
        <w:rPr>
          <w:rFonts w:ascii="Calibri" w:hAnsi="Calibri" w:cs="Calibri"/>
          <w:sz w:val="22"/>
          <w:szCs w:val="22"/>
        </w:rPr>
        <w:t>without delay</w:t>
      </w:r>
      <w:r w:rsidR="005D5B75">
        <w:rPr>
          <w:rFonts w:ascii="Calibri" w:hAnsi="Calibri" w:cs="Calibri"/>
          <w:sz w:val="22"/>
          <w:szCs w:val="22"/>
        </w:rPr>
        <w:t xml:space="preserve"> via the </w:t>
      </w:r>
      <w:r w:rsidR="00A865DF">
        <w:rPr>
          <w:rFonts w:ascii="Calibri" w:hAnsi="Calibri" w:cs="Calibri"/>
          <w:sz w:val="22"/>
          <w:szCs w:val="22"/>
        </w:rPr>
        <w:t>Kent Children’s Portal:</w:t>
      </w:r>
      <w:r w:rsidR="00CD7C63">
        <w:rPr>
          <w:rFonts w:ascii="Calibri" w:hAnsi="Calibri" w:cs="Calibri"/>
          <w:sz w:val="22"/>
          <w:szCs w:val="22"/>
        </w:rPr>
        <w:t xml:space="preserve"> </w:t>
      </w:r>
      <w:r w:rsidR="00C84F9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C84F90" w:rsidRPr="00DE6483">
          <w:rPr>
            <w:rStyle w:val="Hyperlink"/>
            <w:rFonts w:asciiTheme="minorHAnsi" w:hAnsiTheme="minorHAnsi" w:cstheme="minorHAnsi"/>
          </w:rPr>
          <w:t>Worried about a child - Kent Safeguarding Children Multi-Agency Partnership (kscmp.org.uk)</w:t>
        </w:r>
      </w:hyperlink>
      <w:r w:rsidR="00CD7C63">
        <w:rPr>
          <w:rFonts w:asciiTheme="minorHAnsi" w:hAnsiTheme="minorHAnsi" w:cstheme="minorHAnsi"/>
        </w:rPr>
        <w:t>.</w:t>
      </w:r>
      <w:r w:rsidR="00A865DF">
        <w:rPr>
          <w:rFonts w:asciiTheme="minorHAnsi" w:hAnsiTheme="minorHAnsi" w:cstheme="minorHAnsi"/>
        </w:rPr>
        <w:t xml:space="preserve"> </w:t>
      </w:r>
      <w:r w:rsidR="00197157">
        <w:rPr>
          <w:rFonts w:asciiTheme="minorHAnsi" w:hAnsiTheme="minorHAnsi" w:cstheme="minorHAnsi"/>
        </w:rPr>
        <w:t>Consent is not required in these circumstances which include</w:t>
      </w:r>
      <w:r w:rsidR="00C26F1A">
        <w:rPr>
          <w:rFonts w:asciiTheme="minorHAnsi" w:hAnsiTheme="minorHAnsi" w:cstheme="minorHAnsi"/>
        </w:rPr>
        <w:t xml:space="preserve">; </w:t>
      </w:r>
      <w:r w:rsidR="008D65DC" w:rsidRPr="007B1D51">
        <w:rPr>
          <w:rFonts w:asciiTheme="minorHAnsi" w:hAnsiTheme="minorHAnsi" w:cstheme="minorHAnsi"/>
          <w:i/>
          <w:iCs/>
        </w:rPr>
        <w:t>a child presenting with injuries for which there is no reasonable explanation, a child</w:t>
      </w:r>
      <w:r w:rsidR="00685A4D" w:rsidRPr="007B1D51">
        <w:rPr>
          <w:rFonts w:asciiTheme="minorHAnsi" w:hAnsiTheme="minorHAnsi" w:cstheme="minorHAnsi"/>
          <w:i/>
          <w:iCs/>
        </w:rPr>
        <w:t xml:space="preserve"> clearly</w:t>
      </w:r>
      <w:r w:rsidR="008D65DC" w:rsidRPr="007B1D51">
        <w:rPr>
          <w:rFonts w:asciiTheme="minorHAnsi" w:hAnsiTheme="minorHAnsi" w:cstheme="minorHAnsi"/>
          <w:i/>
          <w:iCs/>
        </w:rPr>
        <w:t xml:space="preserve"> disclosing </w:t>
      </w:r>
      <w:r w:rsidR="00661377" w:rsidRPr="007B1D51">
        <w:rPr>
          <w:rFonts w:asciiTheme="minorHAnsi" w:hAnsiTheme="minorHAnsi" w:cstheme="minorHAnsi"/>
          <w:i/>
          <w:iCs/>
        </w:rPr>
        <w:t>physical or sexual abus</w:t>
      </w:r>
      <w:r w:rsidR="00550815" w:rsidRPr="007B1D51">
        <w:rPr>
          <w:rFonts w:asciiTheme="minorHAnsi" w:hAnsiTheme="minorHAnsi" w:cstheme="minorHAnsi"/>
          <w:i/>
          <w:iCs/>
        </w:rPr>
        <w:t>e,</w:t>
      </w:r>
      <w:r w:rsidR="00685A4D" w:rsidRPr="007B1D51">
        <w:rPr>
          <w:rFonts w:asciiTheme="minorHAnsi" w:hAnsiTheme="minorHAnsi" w:cstheme="minorHAnsi"/>
          <w:i/>
          <w:iCs/>
        </w:rPr>
        <w:t xml:space="preserve"> a child disclosing physical or sexual</w:t>
      </w:r>
      <w:r w:rsidR="00661377" w:rsidRPr="007B1D51">
        <w:rPr>
          <w:rFonts w:asciiTheme="minorHAnsi" w:hAnsiTheme="minorHAnsi" w:cstheme="minorHAnsi"/>
          <w:i/>
          <w:iCs/>
        </w:rPr>
        <w:t xml:space="preserve"> assault</w:t>
      </w:r>
      <w:r w:rsidR="00723019" w:rsidRPr="007B1D51">
        <w:rPr>
          <w:rFonts w:asciiTheme="minorHAnsi" w:hAnsiTheme="minorHAnsi" w:cstheme="minorHAnsi"/>
          <w:i/>
          <w:iCs/>
        </w:rPr>
        <w:t>/</w:t>
      </w:r>
      <w:r w:rsidR="00661377" w:rsidRPr="007B1D51">
        <w:rPr>
          <w:rFonts w:asciiTheme="minorHAnsi" w:hAnsiTheme="minorHAnsi" w:cstheme="minorHAnsi"/>
          <w:i/>
          <w:iCs/>
        </w:rPr>
        <w:t xml:space="preserve"> exploitation,</w:t>
      </w:r>
      <w:r w:rsidR="00287551" w:rsidRPr="007B1D51">
        <w:rPr>
          <w:rFonts w:asciiTheme="minorHAnsi" w:hAnsiTheme="minorHAnsi" w:cstheme="minorHAnsi"/>
          <w:i/>
          <w:iCs/>
        </w:rPr>
        <w:t xml:space="preserve"> abandonment of a child,</w:t>
      </w:r>
      <w:r w:rsidR="00FC5D14" w:rsidRPr="007B1D51">
        <w:rPr>
          <w:rFonts w:asciiTheme="minorHAnsi" w:hAnsiTheme="minorHAnsi" w:cstheme="minorHAnsi"/>
          <w:i/>
          <w:iCs/>
        </w:rPr>
        <w:t xml:space="preserve"> a child is street homeless today, </w:t>
      </w:r>
      <w:r w:rsidR="00661377" w:rsidRPr="007B1D51">
        <w:rPr>
          <w:rFonts w:asciiTheme="minorHAnsi" w:hAnsiTheme="minorHAnsi" w:cstheme="minorHAnsi"/>
          <w:i/>
          <w:iCs/>
        </w:rPr>
        <w:t xml:space="preserve"> </w:t>
      </w:r>
      <w:r w:rsidR="003F5D21" w:rsidRPr="007B1D51">
        <w:rPr>
          <w:rFonts w:asciiTheme="minorHAnsi" w:hAnsiTheme="minorHAnsi" w:cstheme="minorHAnsi"/>
          <w:i/>
          <w:iCs/>
        </w:rPr>
        <w:t>significant</w:t>
      </w:r>
      <w:r w:rsidR="00E63728" w:rsidRPr="007B1D51">
        <w:rPr>
          <w:rFonts w:asciiTheme="minorHAnsi" w:hAnsiTheme="minorHAnsi" w:cstheme="minorHAnsi"/>
          <w:i/>
          <w:iCs/>
        </w:rPr>
        <w:t xml:space="preserve"> accumulation of</w:t>
      </w:r>
      <w:r w:rsidR="003F5D21" w:rsidRPr="007B1D51">
        <w:rPr>
          <w:rFonts w:asciiTheme="minorHAnsi" w:hAnsiTheme="minorHAnsi" w:cstheme="minorHAnsi"/>
          <w:i/>
          <w:iCs/>
        </w:rPr>
        <w:t xml:space="preserve"> neglect</w:t>
      </w:r>
      <w:r w:rsidR="003B1BE1" w:rsidRPr="007B1D51">
        <w:rPr>
          <w:rFonts w:asciiTheme="minorHAnsi" w:hAnsiTheme="minorHAnsi" w:cstheme="minorHAnsi"/>
          <w:i/>
          <w:iCs/>
        </w:rPr>
        <w:t xml:space="preserve"> to the point that intervention is needed</w:t>
      </w:r>
      <w:r w:rsidR="00B01696" w:rsidRPr="007B1D51">
        <w:rPr>
          <w:rFonts w:asciiTheme="minorHAnsi" w:hAnsiTheme="minorHAnsi" w:cstheme="minorHAnsi"/>
          <w:i/>
          <w:iCs/>
        </w:rPr>
        <w:t>,</w:t>
      </w:r>
      <w:r w:rsidR="003F5D21" w:rsidRPr="007B1D51">
        <w:rPr>
          <w:rFonts w:asciiTheme="minorHAnsi" w:hAnsiTheme="minorHAnsi" w:cstheme="minorHAnsi"/>
          <w:i/>
          <w:iCs/>
        </w:rPr>
        <w:t xml:space="preserve"> </w:t>
      </w:r>
      <w:r w:rsidR="003311E0" w:rsidRPr="007B1D51">
        <w:rPr>
          <w:rFonts w:asciiTheme="minorHAnsi" w:hAnsiTheme="minorHAnsi" w:cstheme="minorHAnsi"/>
          <w:i/>
          <w:iCs/>
        </w:rPr>
        <w:t>significant emotional abuse</w:t>
      </w:r>
      <w:r w:rsidR="00B01696" w:rsidRPr="007B1D51">
        <w:rPr>
          <w:rFonts w:asciiTheme="minorHAnsi" w:hAnsiTheme="minorHAnsi" w:cstheme="minorHAnsi"/>
          <w:i/>
          <w:iCs/>
        </w:rPr>
        <w:t xml:space="preserve">, significant history </w:t>
      </w:r>
      <w:r w:rsidR="007B4201" w:rsidRPr="007B1D51">
        <w:rPr>
          <w:rFonts w:asciiTheme="minorHAnsi" w:hAnsiTheme="minorHAnsi" w:cstheme="minorHAnsi"/>
          <w:i/>
          <w:iCs/>
        </w:rPr>
        <w:t>of previous children’s services involvement and removal of previous children</w:t>
      </w:r>
      <w:r w:rsidR="00BA22C9" w:rsidRPr="007B1D51">
        <w:rPr>
          <w:rFonts w:asciiTheme="minorHAnsi" w:hAnsiTheme="minorHAnsi" w:cstheme="minorHAnsi"/>
          <w:i/>
          <w:iCs/>
        </w:rPr>
        <w:t xml:space="preserve"> in the case of an unborn child</w:t>
      </w:r>
      <w:r w:rsidR="007B4201" w:rsidRPr="007B1D51">
        <w:rPr>
          <w:rFonts w:asciiTheme="minorHAnsi" w:hAnsiTheme="minorHAnsi" w:cstheme="minorHAnsi"/>
          <w:i/>
          <w:iCs/>
        </w:rPr>
        <w:t xml:space="preserve"> </w:t>
      </w:r>
      <w:r w:rsidR="00625F0C" w:rsidRPr="007B1D51">
        <w:rPr>
          <w:rFonts w:asciiTheme="minorHAnsi" w:hAnsiTheme="minorHAnsi" w:cstheme="minorHAnsi"/>
          <w:i/>
          <w:iCs/>
        </w:rPr>
        <w:t xml:space="preserve">. </w:t>
      </w:r>
    </w:p>
    <w:p w14:paraId="4C18FEA1" w14:textId="77777777" w:rsidR="00287551" w:rsidRDefault="00287551" w:rsidP="00C84F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ED5F9A3" w14:textId="5DE827D3" w:rsidR="00C84F90" w:rsidRDefault="00625F0C" w:rsidP="00C84F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</w:t>
      </w:r>
      <w:r w:rsidR="007B1D51">
        <w:rPr>
          <w:rFonts w:asciiTheme="minorHAnsi" w:hAnsiTheme="minorHAnsi" w:cstheme="minorHAnsi"/>
        </w:rPr>
        <w:t>e examples given are not an exhaustive list</w:t>
      </w:r>
      <w:r w:rsidR="00BA22C9">
        <w:rPr>
          <w:rFonts w:asciiTheme="minorHAnsi" w:hAnsiTheme="minorHAnsi" w:cstheme="minorHAnsi"/>
        </w:rPr>
        <w:t xml:space="preserve"> </w:t>
      </w:r>
      <w:r w:rsidR="00703E1F">
        <w:rPr>
          <w:rFonts w:asciiTheme="minorHAnsi" w:hAnsiTheme="minorHAnsi" w:cstheme="minorHAnsi"/>
        </w:rPr>
        <w:t xml:space="preserve">. Please refer to Kent’s Support Level Guidance for more information </w:t>
      </w:r>
      <w:hyperlink r:id="rId9" w:history="1">
        <w:r w:rsidR="005B7C5D" w:rsidRPr="007C09A5">
          <w:rPr>
            <w:rStyle w:val="Hyperlink"/>
            <w:rFonts w:asciiTheme="minorHAnsi" w:hAnsiTheme="minorHAnsi" w:cstheme="minorHAnsi"/>
          </w:rPr>
          <w:t>https://www.kscmp.org.uk/guidance/kent-support-levels-guidance</w:t>
        </w:r>
      </w:hyperlink>
    </w:p>
    <w:p w14:paraId="64D8897E" w14:textId="77777777" w:rsidR="00B01696" w:rsidRDefault="00B01696" w:rsidP="00C84F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416F5B1" w14:textId="5598C5EB" w:rsidR="00CD7C63" w:rsidRPr="00DE6483" w:rsidRDefault="00CD7C63" w:rsidP="00C84F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</w:t>
      </w:r>
      <w:r w:rsidR="00B01696">
        <w:rPr>
          <w:rFonts w:asciiTheme="minorHAnsi" w:hAnsiTheme="minorHAnsi" w:cstheme="minorHAnsi"/>
        </w:rPr>
        <w:t>e above</w:t>
      </w:r>
      <w:r>
        <w:rPr>
          <w:rFonts w:asciiTheme="minorHAnsi" w:hAnsiTheme="minorHAnsi" w:cstheme="minorHAnsi"/>
        </w:rPr>
        <w:t xml:space="preserve"> will ensure the most prompt</w:t>
      </w:r>
      <w:r w:rsidR="00F25FFB">
        <w:rPr>
          <w:rFonts w:asciiTheme="minorHAnsi" w:hAnsiTheme="minorHAnsi" w:cstheme="minorHAnsi"/>
        </w:rPr>
        <w:t xml:space="preserve"> and efficient</w:t>
      </w:r>
      <w:r>
        <w:rPr>
          <w:rFonts w:asciiTheme="minorHAnsi" w:hAnsiTheme="minorHAnsi" w:cstheme="minorHAnsi"/>
        </w:rPr>
        <w:t xml:space="preserve"> response from the Front Door Service.</w:t>
      </w:r>
    </w:p>
    <w:p w14:paraId="49C365E0" w14:textId="77777777" w:rsidR="00584CA5" w:rsidRDefault="00584CA5" w:rsidP="004D265C">
      <w:pPr>
        <w:rPr>
          <w:rFonts w:asciiTheme="minorHAnsi" w:hAnsiTheme="minorHAnsi"/>
        </w:rPr>
      </w:pPr>
    </w:p>
    <w:p w14:paraId="57A9CA84" w14:textId="6827610F" w:rsidR="005739AA" w:rsidRDefault="00F255FC" w:rsidP="004D265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Professional Consultation </w:t>
      </w:r>
      <w:r w:rsidR="00740F15">
        <w:rPr>
          <w:rFonts w:asciiTheme="minorHAnsi" w:hAnsiTheme="minorHAnsi"/>
          <w:b/>
          <w:bCs/>
        </w:rPr>
        <w:t>p</w:t>
      </w:r>
      <w:r w:rsidR="00F34669" w:rsidRPr="00F34669">
        <w:rPr>
          <w:rFonts w:asciiTheme="minorHAnsi" w:hAnsiTheme="minorHAnsi"/>
          <w:b/>
          <w:bCs/>
        </w:rPr>
        <w:t>rocess</w:t>
      </w:r>
      <w:r w:rsidR="00AA3C73">
        <w:rPr>
          <w:rFonts w:asciiTheme="minorHAnsi" w:hAnsiTheme="minorHAnsi"/>
          <w:b/>
          <w:bCs/>
        </w:rPr>
        <w:t xml:space="preserve"> and responsibilities:</w:t>
      </w:r>
      <w:r w:rsidR="00F34669" w:rsidRPr="00F34669">
        <w:rPr>
          <w:rFonts w:asciiTheme="minorHAnsi" w:hAnsiTheme="minorHAnsi"/>
          <w:b/>
          <w:bCs/>
        </w:rPr>
        <w:t xml:space="preserve"> </w:t>
      </w:r>
    </w:p>
    <w:p w14:paraId="3C6150F1" w14:textId="77777777" w:rsidR="00740F15" w:rsidRDefault="00740F15" w:rsidP="004D265C">
      <w:pPr>
        <w:rPr>
          <w:rFonts w:asciiTheme="minorHAnsi" w:hAnsiTheme="minorHAnsi"/>
          <w:b/>
          <w:bCs/>
        </w:rPr>
      </w:pPr>
    </w:p>
    <w:p w14:paraId="4F6CF1B7" w14:textId="438E0745" w:rsidR="006111C6" w:rsidRPr="004D265C" w:rsidRDefault="005739AA" w:rsidP="00FC7547">
      <w:pPr>
        <w:rPr>
          <w:rFonts w:asciiTheme="minorHAnsi" w:hAnsiTheme="minorHAnsi"/>
        </w:rPr>
      </w:pPr>
      <w:r w:rsidRPr="004D265C">
        <w:rPr>
          <w:rFonts w:asciiTheme="minorHAnsi" w:hAnsiTheme="minorHAnsi"/>
        </w:rPr>
        <w:t>Prior to the consultation;</w:t>
      </w:r>
    </w:p>
    <w:p w14:paraId="269359E7" w14:textId="6C58CBA9" w:rsidR="00F857E7" w:rsidRPr="00826DD5" w:rsidRDefault="00D70881" w:rsidP="00826DD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(the consultee) </w:t>
      </w:r>
      <w:r w:rsidR="006111C6" w:rsidRPr="006111C6">
        <w:rPr>
          <w:rFonts w:asciiTheme="minorHAnsi" w:hAnsiTheme="minorHAnsi"/>
        </w:rPr>
        <w:t xml:space="preserve"> will be expected to seek advice from </w:t>
      </w:r>
      <w:r>
        <w:rPr>
          <w:rFonts w:asciiTheme="minorHAnsi" w:hAnsiTheme="minorHAnsi"/>
        </w:rPr>
        <w:t>your</w:t>
      </w:r>
      <w:r w:rsidR="006111C6" w:rsidRPr="006111C6">
        <w:rPr>
          <w:rFonts w:asciiTheme="minorHAnsi" w:hAnsiTheme="minorHAnsi"/>
        </w:rPr>
        <w:t xml:space="preserve"> internal Safeguarding Lead within </w:t>
      </w:r>
      <w:r w:rsidR="00C72956">
        <w:rPr>
          <w:rFonts w:asciiTheme="minorHAnsi" w:hAnsiTheme="minorHAnsi"/>
        </w:rPr>
        <w:t>your</w:t>
      </w:r>
      <w:r w:rsidR="006111C6" w:rsidRPr="006111C6">
        <w:rPr>
          <w:rFonts w:asciiTheme="minorHAnsi" w:hAnsiTheme="minorHAnsi"/>
        </w:rPr>
        <w:t xml:space="preserve"> organisation prior to contacting the F</w:t>
      </w:r>
      <w:r w:rsidR="00C91D7C">
        <w:rPr>
          <w:rFonts w:asciiTheme="minorHAnsi" w:hAnsiTheme="minorHAnsi"/>
        </w:rPr>
        <w:t xml:space="preserve">ront </w:t>
      </w:r>
      <w:r w:rsidR="008815E7">
        <w:rPr>
          <w:rFonts w:asciiTheme="minorHAnsi" w:hAnsiTheme="minorHAnsi"/>
        </w:rPr>
        <w:t>D</w:t>
      </w:r>
      <w:r w:rsidR="00C91D7C">
        <w:rPr>
          <w:rFonts w:asciiTheme="minorHAnsi" w:hAnsiTheme="minorHAnsi"/>
        </w:rPr>
        <w:t xml:space="preserve">oor </w:t>
      </w:r>
      <w:r w:rsidR="008815E7">
        <w:rPr>
          <w:rFonts w:asciiTheme="minorHAnsi" w:hAnsiTheme="minorHAnsi"/>
        </w:rPr>
        <w:t>S</w:t>
      </w:r>
      <w:r w:rsidR="00C91D7C">
        <w:rPr>
          <w:rFonts w:asciiTheme="minorHAnsi" w:hAnsiTheme="minorHAnsi"/>
        </w:rPr>
        <w:t>ervice</w:t>
      </w:r>
      <w:r w:rsidR="006C0275">
        <w:rPr>
          <w:rFonts w:asciiTheme="minorHAnsi" w:hAnsiTheme="minorHAnsi"/>
        </w:rPr>
        <w:t xml:space="preserve"> (FDS)</w:t>
      </w:r>
      <w:r w:rsidR="008815E7">
        <w:rPr>
          <w:rFonts w:asciiTheme="minorHAnsi" w:hAnsiTheme="minorHAnsi"/>
        </w:rPr>
        <w:t xml:space="preserve"> for a consultation</w:t>
      </w:r>
      <w:r w:rsidR="006111C6" w:rsidRPr="006111C6">
        <w:rPr>
          <w:rFonts w:asciiTheme="minorHAnsi" w:hAnsiTheme="minorHAnsi"/>
        </w:rPr>
        <w:t xml:space="preserve">.  </w:t>
      </w:r>
    </w:p>
    <w:p w14:paraId="0069A0CD" w14:textId="77777777" w:rsidR="00F857E7" w:rsidRDefault="00F857E7" w:rsidP="005739AA">
      <w:pPr>
        <w:rPr>
          <w:rFonts w:asciiTheme="minorHAnsi" w:hAnsiTheme="minorHAnsi"/>
          <w:b/>
          <w:bCs/>
        </w:rPr>
      </w:pPr>
    </w:p>
    <w:p w14:paraId="72AD1AB2" w14:textId="05C8CD7C" w:rsidR="005739AA" w:rsidRPr="00202B9D" w:rsidRDefault="00F857E7" w:rsidP="005739AA">
      <w:pPr>
        <w:rPr>
          <w:rFonts w:asciiTheme="minorHAnsi" w:hAnsiTheme="minorHAnsi"/>
          <w:b/>
          <w:bCs/>
          <w:sz w:val="18"/>
          <w:szCs w:val="18"/>
        </w:rPr>
      </w:pPr>
      <w:r w:rsidRPr="00F857E7">
        <w:rPr>
          <w:rFonts w:asciiTheme="minorHAnsi" w:hAnsiTheme="minorHAnsi"/>
          <w:b/>
          <w:bCs/>
        </w:rPr>
        <w:lastRenderedPageBreak/>
        <w:t>Consultation process;</w:t>
      </w:r>
      <w:r w:rsidR="00952017">
        <w:rPr>
          <w:rFonts w:asciiTheme="minorHAnsi" w:hAnsiTheme="minorHAnsi"/>
          <w:b/>
          <w:bCs/>
        </w:rPr>
        <w:t xml:space="preserve"> </w:t>
      </w:r>
      <w:r w:rsidR="00202B9D" w:rsidRPr="00202B9D">
        <w:rPr>
          <w:rFonts w:asciiTheme="minorHAnsi" w:hAnsiTheme="minorHAnsi"/>
          <w:b/>
          <w:bCs/>
          <w:sz w:val="18"/>
          <w:szCs w:val="18"/>
        </w:rPr>
        <w:t>Available between 10 am-</w:t>
      </w:r>
      <w:r w:rsidR="00C85754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202B9D" w:rsidRPr="00202B9D">
        <w:rPr>
          <w:rFonts w:asciiTheme="minorHAnsi" w:hAnsiTheme="minorHAnsi"/>
          <w:b/>
          <w:bCs/>
          <w:sz w:val="18"/>
          <w:szCs w:val="18"/>
        </w:rPr>
        <w:t>4pm Monday – Friday (excluding Ban</w:t>
      </w:r>
      <w:r w:rsidR="00202B9D">
        <w:rPr>
          <w:rFonts w:asciiTheme="minorHAnsi" w:hAnsiTheme="minorHAnsi"/>
          <w:b/>
          <w:bCs/>
          <w:sz w:val="18"/>
          <w:szCs w:val="18"/>
        </w:rPr>
        <w:t>k</w:t>
      </w:r>
      <w:r w:rsidR="00202B9D" w:rsidRPr="00202B9D">
        <w:rPr>
          <w:rFonts w:asciiTheme="minorHAnsi" w:hAnsiTheme="minorHAnsi"/>
          <w:b/>
          <w:bCs/>
          <w:sz w:val="18"/>
          <w:szCs w:val="18"/>
        </w:rPr>
        <w:t xml:space="preserve"> Holiday</w:t>
      </w:r>
      <w:r w:rsidR="00202B9D">
        <w:rPr>
          <w:rFonts w:asciiTheme="minorHAnsi" w:hAnsiTheme="minorHAnsi"/>
          <w:b/>
          <w:bCs/>
          <w:sz w:val="18"/>
          <w:szCs w:val="18"/>
        </w:rPr>
        <w:t>)</w:t>
      </w:r>
      <w:r w:rsidR="00202B9D" w:rsidRPr="00202B9D">
        <w:rPr>
          <w:rFonts w:asciiTheme="minorHAnsi" w:hAnsiTheme="minorHAnsi"/>
          <w:b/>
          <w:bCs/>
          <w:sz w:val="18"/>
          <w:szCs w:val="18"/>
        </w:rPr>
        <w:t>s.</w:t>
      </w:r>
    </w:p>
    <w:p w14:paraId="3ED7377A" w14:textId="39AD3482" w:rsidR="00F34669" w:rsidRDefault="00E92AAD" w:rsidP="00B25D3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6111C6">
        <w:rPr>
          <w:rFonts w:asciiTheme="minorHAnsi" w:hAnsiTheme="minorHAnsi"/>
        </w:rPr>
        <w:t>Your call will</w:t>
      </w:r>
      <w:r w:rsidR="00C72956">
        <w:rPr>
          <w:rFonts w:asciiTheme="minorHAnsi" w:hAnsiTheme="minorHAnsi"/>
        </w:rPr>
        <w:t xml:space="preserve"> initially</w:t>
      </w:r>
      <w:r w:rsidRPr="006111C6">
        <w:rPr>
          <w:rFonts w:asciiTheme="minorHAnsi" w:hAnsiTheme="minorHAnsi"/>
        </w:rPr>
        <w:t xml:space="preserve"> be taken by a member of the contact centre team</w:t>
      </w:r>
      <w:r w:rsidR="00952017">
        <w:rPr>
          <w:rFonts w:asciiTheme="minorHAnsi" w:hAnsiTheme="minorHAnsi"/>
        </w:rPr>
        <w:t xml:space="preserve"> </w:t>
      </w:r>
      <w:r w:rsidR="00952017" w:rsidRPr="005D74A5">
        <w:rPr>
          <w:rFonts w:asciiTheme="minorHAnsi" w:hAnsiTheme="minorHAnsi"/>
          <w:b/>
          <w:bCs/>
        </w:rPr>
        <w:t xml:space="preserve">(03000 </w:t>
      </w:r>
      <w:r w:rsidR="00773B4D" w:rsidRPr="005D74A5">
        <w:rPr>
          <w:rFonts w:asciiTheme="minorHAnsi" w:hAnsiTheme="minorHAnsi"/>
          <w:b/>
          <w:bCs/>
        </w:rPr>
        <w:t>41</w:t>
      </w:r>
      <w:r w:rsidR="006F349A">
        <w:rPr>
          <w:rFonts w:asciiTheme="minorHAnsi" w:hAnsiTheme="minorHAnsi"/>
          <w:b/>
          <w:bCs/>
        </w:rPr>
        <w:t>1111</w:t>
      </w:r>
      <w:r w:rsidR="005D74A5" w:rsidRPr="005D74A5">
        <w:rPr>
          <w:rFonts w:asciiTheme="minorHAnsi" w:hAnsiTheme="minorHAnsi"/>
          <w:b/>
          <w:bCs/>
        </w:rPr>
        <w:t>)</w:t>
      </w:r>
      <w:r w:rsidRPr="006111C6">
        <w:rPr>
          <w:rFonts w:asciiTheme="minorHAnsi" w:hAnsiTheme="minorHAnsi"/>
        </w:rPr>
        <w:t xml:space="preserve"> who will ask you specific question</w:t>
      </w:r>
      <w:r w:rsidR="00DE617D" w:rsidRPr="006111C6">
        <w:rPr>
          <w:rFonts w:asciiTheme="minorHAnsi" w:hAnsiTheme="minorHAnsi"/>
        </w:rPr>
        <w:t>s</w:t>
      </w:r>
      <w:r w:rsidRPr="006111C6">
        <w:rPr>
          <w:rFonts w:asciiTheme="minorHAnsi" w:hAnsiTheme="minorHAnsi"/>
        </w:rPr>
        <w:t xml:space="preserve"> to det</w:t>
      </w:r>
      <w:r w:rsidR="00B92545" w:rsidRPr="006111C6">
        <w:rPr>
          <w:rFonts w:asciiTheme="minorHAnsi" w:hAnsiTheme="minorHAnsi"/>
        </w:rPr>
        <w:t xml:space="preserve">ermine where to direct your call. </w:t>
      </w:r>
    </w:p>
    <w:p w14:paraId="7660713C" w14:textId="43CF84BA" w:rsidR="003E7FA5" w:rsidRPr="006111C6" w:rsidRDefault="003E7FA5" w:rsidP="003E7FA5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know that the child is already open </w:t>
      </w:r>
      <w:r w:rsidR="005A2690">
        <w:rPr>
          <w:rFonts w:asciiTheme="minorHAnsi" w:hAnsiTheme="minorHAnsi"/>
        </w:rPr>
        <w:t>to Integrated children’s services</w:t>
      </w:r>
      <w:r w:rsidR="00197294">
        <w:rPr>
          <w:rFonts w:asciiTheme="minorHAnsi" w:hAnsiTheme="minorHAnsi"/>
        </w:rPr>
        <w:t xml:space="preserve">, </w:t>
      </w:r>
      <w:r w:rsidR="005A2690">
        <w:rPr>
          <w:rFonts w:asciiTheme="minorHAnsi" w:hAnsiTheme="minorHAnsi"/>
        </w:rPr>
        <w:t xml:space="preserve">please provide details in order that the contact centre can direct </w:t>
      </w:r>
      <w:r w:rsidR="00197294">
        <w:rPr>
          <w:rFonts w:asciiTheme="minorHAnsi" w:hAnsiTheme="minorHAnsi"/>
        </w:rPr>
        <w:t>your call to the allocated worker or team.</w:t>
      </w:r>
    </w:p>
    <w:p w14:paraId="4107EF27" w14:textId="408BA9FA" w:rsidR="00B92545" w:rsidRPr="006111C6" w:rsidRDefault="00DD0330" w:rsidP="006B2AE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Where this is not the case</w:t>
      </w:r>
      <w:r w:rsidR="001820B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y</w:t>
      </w:r>
      <w:r w:rsidR="007E1BDC" w:rsidRPr="006111C6">
        <w:rPr>
          <w:rFonts w:asciiTheme="minorHAnsi" w:hAnsiTheme="minorHAnsi"/>
        </w:rPr>
        <w:t>our call will  be directed to the F</w:t>
      </w:r>
      <w:r w:rsidR="00176DA4">
        <w:rPr>
          <w:rFonts w:asciiTheme="minorHAnsi" w:hAnsiTheme="minorHAnsi"/>
        </w:rPr>
        <w:t>DS</w:t>
      </w:r>
      <w:r w:rsidR="00BB2C80" w:rsidRPr="006111C6">
        <w:rPr>
          <w:rFonts w:asciiTheme="minorHAnsi" w:hAnsiTheme="minorHAnsi"/>
        </w:rPr>
        <w:t xml:space="preserve"> where</w:t>
      </w:r>
      <w:r w:rsidR="00DE617D" w:rsidRPr="006111C6">
        <w:rPr>
          <w:rFonts w:asciiTheme="minorHAnsi" w:hAnsiTheme="minorHAnsi"/>
        </w:rPr>
        <w:t xml:space="preserve"> your contact details and </w:t>
      </w:r>
      <w:r w:rsidR="005931A8" w:rsidRPr="006111C6">
        <w:rPr>
          <w:rFonts w:asciiTheme="minorHAnsi" w:hAnsiTheme="minorHAnsi"/>
        </w:rPr>
        <w:t>a brief summary of the reason for your call</w:t>
      </w:r>
      <w:r w:rsidR="00383C6D">
        <w:rPr>
          <w:rFonts w:asciiTheme="minorHAnsi" w:hAnsiTheme="minorHAnsi"/>
        </w:rPr>
        <w:t xml:space="preserve"> will be taken and passed on to an experienced social worker</w:t>
      </w:r>
      <w:r w:rsidR="00B7546A" w:rsidRPr="006111C6">
        <w:rPr>
          <w:rFonts w:asciiTheme="minorHAnsi" w:hAnsiTheme="minorHAnsi"/>
        </w:rPr>
        <w:t>.</w:t>
      </w:r>
      <w:r w:rsidR="00926E80">
        <w:rPr>
          <w:rFonts w:asciiTheme="minorHAnsi" w:hAnsiTheme="minorHAnsi"/>
        </w:rPr>
        <w:t xml:space="preserve"> </w:t>
      </w:r>
    </w:p>
    <w:p w14:paraId="31EEE153" w14:textId="61A5FBAB" w:rsidR="00DA0FF9" w:rsidRDefault="00DE617D" w:rsidP="00DA0FF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6111C6">
        <w:rPr>
          <w:rFonts w:asciiTheme="minorHAnsi" w:hAnsiTheme="minorHAnsi"/>
        </w:rPr>
        <w:t>You will</w:t>
      </w:r>
      <w:r w:rsidR="00B45068" w:rsidRPr="006111C6">
        <w:rPr>
          <w:rFonts w:asciiTheme="minorHAnsi" w:hAnsiTheme="minorHAnsi"/>
        </w:rPr>
        <w:t xml:space="preserve"> then</w:t>
      </w:r>
      <w:r w:rsidRPr="006111C6">
        <w:rPr>
          <w:rFonts w:asciiTheme="minorHAnsi" w:hAnsiTheme="minorHAnsi"/>
        </w:rPr>
        <w:t xml:space="preserve"> be contacted </w:t>
      </w:r>
      <w:r w:rsidR="008B7191" w:rsidRPr="006111C6">
        <w:rPr>
          <w:rFonts w:asciiTheme="minorHAnsi" w:hAnsiTheme="minorHAnsi"/>
        </w:rPr>
        <w:t>by a</w:t>
      </w:r>
      <w:r w:rsidR="00383C6D">
        <w:rPr>
          <w:rFonts w:asciiTheme="minorHAnsi" w:hAnsiTheme="minorHAnsi"/>
        </w:rPr>
        <w:t>n experienced</w:t>
      </w:r>
      <w:r w:rsidR="008B7191" w:rsidRPr="006111C6">
        <w:rPr>
          <w:rFonts w:asciiTheme="minorHAnsi" w:hAnsiTheme="minorHAnsi"/>
        </w:rPr>
        <w:t xml:space="preserve"> social worker </w:t>
      </w:r>
      <w:r w:rsidR="00B45068" w:rsidRPr="006111C6">
        <w:rPr>
          <w:rFonts w:asciiTheme="minorHAnsi" w:hAnsiTheme="minorHAnsi"/>
        </w:rPr>
        <w:t>who will ask specific question</w:t>
      </w:r>
      <w:r w:rsidR="004C3F72" w:rsidRPr="006111C6">
        <w:rPr>
          <w:rFonts w:asciiTheme="minorHAnsi" w:hAnsiTheme="minorHAnsi"/>
        </w:rPr>
        <w:t>s about the reason for your call before providing you with advice</w:t>
      </w:r>
      <w:r w:rsidR="00AA3C73" w:rsidRPr="006111C6">
        <w:rPr>
          <w:rFonts w:asciiTheme="minorHAnsi" w:hAnsiTheme="minorHAnsi"/>
        </w:rPr>
        <w:t xml:space="preserve">. </w:t>
      </w:r>
      <w:r w:rsidR="001E0276">
        <w:rPr>
          <w:rFonts w:asciiTheme="minorHAnsi" w:hAnsiTheme="minorHAnsi"/>
        </w:rPr>
        <w:t xml:space="preserve">This will be a </w:t>
      </w:r>
      <w:r w:rsidR="001E0276" w:rsidRPr="00DE7974">
        <w:rPr>
          <w:rFonts w:asciiTheme="minorHAnsi" w:hAnsiTheme="minorHAnsi"/>
          <w:b/>
          <w:bCs/>
        </w:rPr>
        <w:t>No Named consultation</w:t>
      </w:r>
      <w:r w:rsidR="001E0276">
        <w:rPr>
          <w:rFonts w:asciiTheme="minorHAnsi" w:hAnsiTheme="minorHAnsi"/>
        </w:rPr>
        <w:t xml:space="preserve">, no child details will be shared and </w:t>
      </w:r>
      <w:r w:rsidR="00DE7974">
        <w:rPr>
          <w:rFonts w:asciiTheme="minorHAnsi" w:hAnsiTheme="minorHAnsi"/>
        </w:rPr>
        <w:t>therefore you do not require consent from the parent</w:t>
      </w:r>
      <w:r w:rsidR="00F63E31">
        <w:rPr>
          <w:rFonts w:asciiTheme="minorHAnsi" w:hAnsiTheme="minorHAnsi"/>
        </w:rPr>
        <w:t xml:space="preserve"> or carer</w:t>
      </w:r>
      <w:r w:rsidR="00DE7974">
        <w:rPr>
          <w:rFonts w:asciiTheme="minorHAnsi" w:hAnsiTheme="minorHAnsi"/>
        </w:rPr>
        <w:t xml:space="preserve">. </w:t>
      </w:r>
      <w:r w:rsidR="00AA3C73" w:rsidRPr="00D747A3">
        <w:rPr>
          <w:rFonts w:asciiTheme="minorHAnsi" w:hAnsiTheme="minorHAnsi"/>
          <w:b/>
          <w:bCs/>
        </w:rPr>
        <w:t xml:space="preserve">It </w:t>
      </w:r>
      <w:r w:rsidR="005C5862" w:rsidRPr="00D747A3">
        <w:rPr>
          <w:rFonts w:asciiTheme="minorHAnsi" w:hAnsiTheme="minorHAnsi"/>
          <w:b/>
          <w:bCs/>
        </w:rPr>
        <w:t xml:space="preserve">will be </w:t>
      </w:r>
      <w:r w:rsidR="00AC1CAA" w:rsidRPr="00D747A3">
        <w:rPr>
          <w:rFonts w:asciiTheme="minorHAnsi" w:hAnsiTheme="minorHAnsi"/>
          <w:b/>
          <w:bCs/>
        </w:rPr>
        <w:t>your responsibility</w:t>
      </w:r>
      <w:r w:rsidR="005C5862" w:rsidRPr="00D747A3">
        <w:rPr>
          <w:rFonts w:asciiTheme="minorHAnsi" w:hAnsiTheme="minorHAnsi"/>
          <w:b/>
          <w:bCs/>
        </w:rPr>
        <w:t xml:space="preserve"> </w:t>
      </w:r>
      <w:r w:rsidR="00BC6765" w:rsidRPr="00D747A3">
        <w:rPr>
          <w:rFonts w:asciiTheme="minorHAnsi" w:hAnsiTheme="minorHAnsi"/>
          <w:b/>
          <w:bCs/>
        </w:rPr>
        <w:t>to consider the advice</w:t>
      </w:r>
      <w:r w:rsidR="00A54EFC" w:rsidRPr="00D747A3">
        <w:rPr>
          <w:rFonts w:asciiTheme="minorHAnsi" w:hAnsiTheme="minorHAnsi"/>
          <w:b/>
          <w:bCs/>
        </w:rPr>
        <w:t xml:space="preserve"> given</w:t>
      </w:r>
      <w:r w:rsidR="00BC6765" w:rsidRPr="00D747A3">
        <w:rPr>
          <w:rFonts w:asciiTheme="minorHAnsi" w:hAnsiTheme="minorHAnsi"/>
          <w:b/>
          <w:bCs/>
        </w:rPr>
        <w:t xml:space="preserve"> and take any actions that </w:t>
      </w:r>
      <w:r w:rsidR="00E2045D" w:rsidRPr="00D747A3">
        <w:rPr>
          <w:rFonts w:asciiTheme="minorHAnsi" w:hAnsiTheme="minorHAnsi"/>
          <w:b/>
          <w:bCs/>
        </w:rPr>
        <w:t>you</w:t>
      </w:r>
      <w:r w:rsidR="00BC6765" w:rsidRPr="00D747A3">
        <w:rPr>
          <w:rFonts w:asciiTheme="minorHAnsi" w:hAnsiTheme="minorHAnsi"/>
          <w:b/>
          <w:bCs/>
        </w:rPr>
        <w:t xml:space="preserve"> deem necessary</w:t>
      </w:r>
      <w:r w:rsidR="00E2045D" w:rsidRPr="00D747A3">
        <w:rPr>
          <w:rFonts w:asciiTheme="minorHAnsi" w:hAnsiTheme="minorHAnsi"/>
          <w:b/>
          <w:bCs/>
        </w:rPr>
        <w:t xml:space="preserve"> and appropriate following the consultation</w:t>
      </w:r>
      <w:r w:rsidR="00BC6765" w:rsidRPr="006111C6">
        <w:rPr>
          <w:rFonts w:asciiTheme="minorHAnsi" w:hAnsiTheme="minorHAnsi"/>
        </w:rPr>
        <w:t>. The FDS are</w:t>
      </w:r>
      <w:r w:rsidR="00E2045D">
        <w:rPr>
          <w:rFonts w:asciiTheme="minorHAnsi" w:hAnsiTheme="minorHAnsi"/>
        </w:rPr>
        <w:t xml:space="preserve"> providing advice</w:t>
      </w:r>
      <w:r w:rsidR="001C09A2">
        <w:rPr>
          <w:rFonts w:asciiTheme="minorHAnsi" w:hAnsiTheme="minorHAnsi"/>
        </w:rPr>
        <w:t xml:space="preserve"> only which can then form part of your consideration about what you do next.  Under Working Tog</w:t>
      </w:r>
      <w:r w:rsidR="00534399">
        <w:rPr>
          <w:rFonts w:asciiTheme="minorHAnsi" w:hAnsiTheme="minorHAnsi"/>
        </w:rPr>
        <w:t>e</w:t>
      </w:r>
      <w:r w:rsidR="001C09A2">
        <w:rPr>
          <w:rFonts w:asciiTheme="minorHAnsi" w:hAnsiTheme="minorHAnsi"/>
        </w:rPr>
        <w:t>ther 2023 it is the responsibility of individual agencies, partners and professionals to decide whether or not they make a referral</w:t>
      </w:r>
      <w:r w:rsidR="00534399">
        <w:rPr>
          <w:rFonts w:asciiTheme="minorHAnsi" w:hAnsiTheme="minorHAnsi"/>
        </w:rPr>
        <w:t xml:space="preserve"> to the local authority</w:t>
      </w:r>
      <w:r w:rsidR="001C09A2">
        <w:rPr>
          <w:rFonts w:asciiTheme="minorHAnsi" w:hAnsiTheme="minorHAnsi"/>
        </w:rPr>
        <w:t xml:space="preserve"> </w:t>
      </w:r>
    </w:p>
    <w:p w14:paraId="7A9C79A6" w14:textId="4E452AD5" w:rsidR="00116E3D" w:rsidRDefault="00FC5D14" w:rsidP="001952C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6111C6">
        <w:rPr>
          <w:rFonts w:asciiTheme="minorHAnsi" w:hAnsiTheme="minorHAnsi"/>
        </w:rPr>
        <w:t xml:space="preserve">The social worker </w:t>
      </w:r>
      <w:r w:rsidR="00BC6765" w:rsidRPr="006111C6">
        <w:rPr>
          <w:rFonts w:asciiTheme="minorHAnsi" w:hAnsiTheme="minorHAnsi"/>
        </w:rPr>
        <w:t xml:space="preserve">from the FDS </w:t>
      </w:r>
      <w:r w:rsidRPr="006111C6">
        <w:rPr>
          <w:rFonts w:asciiTheme="minorHAnsi" w:hAnsiTheme="minorHAnsi"/>
        </w:rPr>
        <w:t xml:space="preserve">will </w:t>
      </w:r>
      <w:r w:rsidR="00BC6765" w:rsidRPr="006111C6">
        <w:rPr>
          <w:rFonts w:asciiTheme="minorHAnsi" w:hAnsiTheme="minorHAnsi"/>
        </w:rPr>
        <w:t>be tak</w:t>
      </w:r>
      <w:r w:rsidR="00667B3F" w:rsidRPr="006111C6">
        <w:rPr>
          <w:rFonts w:asciiTheme="minorHAnsi" w:hAnsiTheme="minorHAnsi"/>
        </w:rPr>
        <w:t>e</w:t>
      </w:r>
      <w:r w:rsidR="00BC6765" w:rsidRPr="006111C6">
        <w:rPr>
          <w:rFonts w:asciiTheme="minorHAnsi" w:hAnsiTheme="minorHAnsi"/>
        </w:rPr>
        <w:t xml:space="preserve"> a record of the consultation which will be stor</w:t>
      </w:r>
      <w:r w:rsidR="004A3EBA" w:rsidRPr="006111C6">
        <w:rPr>
          <w:rFonts w:asciiTheme="minorHAnsi" w:hAnsiTheme="minorHAnsi"/>
        </w:rPr>
        <w:t>ed</w:t>
      </w:r>
      <w:r w:rsidR="001365D2">
        <w:rPr>
          <w:rFonts w:asciiTheme="minorHAnsi" w:hAnsiTheme="minorHAnsi"/>
        </w:rPr>
        <w:t xml:space="preserve"> </w:t>
      </w:r>
      <w:r w:rsidR="004A3EBA" w:rsidRPr="006111C6">
        <w:rPr>
          <w:rFonts w:asciiTheme="minorHAnsi" w:hAnsiTheme="minorHAnsi"/>
        </w:rPr>
        <w:t xml:space="preserve"> in accordance with</w:t>
      </w:r>
      <w:r w:rsidR="00B610DC" w:rsidRPr="006111C6">
        <w:rPr>
          <w:rFonts w:asciiTheme="minorHAnsi" w:hAnsiTheme="minorHAnsi"/>
        </w:rPr>
        <w:t xml:space="preserve"> </w:t>
      </w:r>
      <w:r w:rsidR="006111C6" w:rsidRPr="006111C6">
        <w:rPr>
          <w:rFonts w:asciiTheme="minorHAnsi" w:hAnsiTheme="minorHAnsi"/>
        </w:rPr>
        <w:t>data protection and retention policy</w:t>
      </w:r>
      <w:r w:rsidR="00167778" w:rsidRPr="006111C6">
        <w:rPr>
          <w:rFonts w:asciiTheme="minorHAnsi" w:hAnsiTheme="minorHAnsi"/>
        </w:rPr>
        <w:t xml:space="preserve">. This will not be shared with </w:t>
      </w:r>
      <w:r w:rsidR="003C066E">
        <w:rPr>
          <w:rFonts w:asciiTheme="minorHAnsi" w:hAnsiTheme="minorHAnsi"/>
        </w:rPr>
        <w:t>you (the consultee) and</w:t>
      </w:r>
      <w:r w:rsidR="00AC1CAA">
        <w:rPr>
          <w:rFonts w:asciiTheme="minorHAnsi" w:hAnsiTheme="minorHAnsi"/>
        </w:rPr>
        <w:t xml:space="preserve"> you</w:t>
      </w:r>
      <w:r w:rsidR="00E168C0" w:rsidRPr="006111C6">
        <w:rPr>
          <w:rFonts w:asciiTheme="minorHAnsi" w:hAnsiTheme="minorHAnsi"/>
        </w:rPr>
        <w:t xml:space="preserve"> will be expected to maintain </w:t>
      </w:r>
      <w:r w:rsidR="003C066E">
        <w:rPr>
          <w:rFonts w:asciiTheme="minorHAnsi" w:hAnsiTheme="minorHAnsi"/>
        </w:rPr>
        <w:t>your</w:t>
      </w:r>
      <w:r w:rsidR="00E168C0" w:rsidRPr="006111C6">
        <w:rPr>
          <w:rFonts w:asciiTheme="minorHAnsi" w:hAnsiTheme="minorHAnsi"/>
        </w:rPr>
        <w:t xml:space="preserve"> own records in accordance with </w:t>
      </w:r>
      <w:r w:rsidR="00F744DE">
        <w:rPr>
          <w:rFonts w:asciiTheme="minorHAnsi" w:hAnsiTheme="minorHAnsi"/>
        </w:rPr>
        <w:t>your</w:t>
      </w:r>
      <w:r w:rsidR="00E168C0" w:rsidRPr="006111C6">
        <w:rPr>
          <w:rFonts w:asciiTheme="minorHAnsi" w:hAnsiTheme="minorHAnsi"/>
        </w:rPr>
        <w:t xml:space="preserve"> own agency policy and procedures.</w:t>
      </w:r>
    </w:p>
    <w:p w14:paraId="5C233083" w14:textId="2C937A4E" w:rsidR="00463983" w:rsidRDefault="00463983" w:rsidP="001952C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Following the consultation you will receive an email with a unique </w:t>
      </w:r>
      <w:r w:rsidR="001B2C5B">
        <w:rPr>
          <w:rFonts w:asciiTheme="minorHAnsi" w:hAnsiTheme="minorHAnsi"/>
        </w:rPr>
        <w:t xml:space="preserve">number </w:t>
      </w:r>
      <w:r w:rsidR="008018A3">
        <w:rPr>
          <w:rFonts w:asciiTheme="minorHAnsi" w:hAnsiTheme="minorHAnsi"/>
        </w:rPr>
        <w:t xml:space="preserve">for your records to confirm </w:t>
      </w:r>
      <w:r w:rsidR="00601A34">
        <w:rPr>
          <w:rFonts w:asciiTheme="minorHAnsi" w:hAnsiTheme="minorHAnsi"/>
        </w:rPr>
        <w:t xml:space="preserve">the FDS have provided a No Named Consultation. </w:t>
      </w:r>
    </w:p>
    <w:p w14:paraId="34BAC3AD" w14:textId="77777777" w:rsidR="001C09A2" w:rsidRDefault="001C09A2" w:rsidP="001C09A2">
      <w:pPr>
        <w:rPr>
          <w:rFonts w:asciiTheme="minorHAnsi" w:hAnsiTheme="minorHAnsi"/>
        </w:rPr>
      </w:pPr>
    </w:p>
    <w:p w14:paraId="2825A8BD" w14:textId="77777777" w:rsidR="001C09A2" w:rsidRPr="00BC48B1" w:rsidRDefault="001C09A2" w:rsidP="00BC48B1">
      <w:pPr>
        <w:rPr>
          <w:rFonts w:asciiTheme="minorHAnsi" w:hAnsiTheme="minorHAnsi"/>
        </w:rPr>
      </w:pPr>
    </w:p>
    <w:p w14:paraId="268102ED" w14:textId="77777777" w:rsidR="00116E3D" w:rsidRPr="000331C6" w:rsidRDefault="00116E3D" w:rsidP="000331C6">
      <w:pPr>
        <w:rPr>
          <w:rFonts w:asciiTheme="minorHAnsi" w:hAnsiTheme="minorHAnsi"/>
        </w:rPr>
      </w:pPr>
    </w:p>
    <w:p w14:paraId="1EDFA02F" w14:textId="77777777" w:rsidR="00224B4B" w:rsidRPr="000331C6" w:rsidRDefault="00224B4B" w:rsidP="000331C6">
      <w:pPr>
        <w:rPr>
          <w:rFonts w:asciiTheme="minorHAnsi" w:hAnsiTheme="minorHAnsi"/>
        </w:rPr>
      </w:pPr>
    </w:p>
    <w:p w14:paraId="0410F243" w14:textId="7ED37298" w:rsidR="008C7EEA" w:rsidRPr="000331C6" w:rsidRDefault="008C7EEA" w:rsidP="00167778">
      <w:pPr>
        <w:pStyle w:val="ListParagraph"/>
        <w:rPr>
          <w:rFonts w:asciiTheme="minorHAnsi" w:hAnsiTheme="minorHAnsi"/>
        </w:rPr>
      </w:pPr>
    </w:p>
    <w:sectPr w:rsidR="008C7EEA" w:rsidRPr="000331C6" w:rsidSect="00AC03D2">
      <w:headerReference w:type="default" r:id="rId10"/>
      <w:footerReference w:type="default" r:id="rId11"/>
      <w:pgSz w:w="11906" w:h="16838"/>
      <w:pgMar w:top="181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2C94" w14:textId="77777777" w:rsidR="003F2735" w:rsidRDefault="003F2735" w:rsidP="00CF5446">
      <w:r>
        <w:separator/>
      </w:r>
    </w:p>
  </w:endnote>
  <w:endnote w:type="continuationSeparator" w:id="0">
    <w:p w14:paraId="63E432B0" w14:textId="77777777" w:rsidR="003F2735" w:rsidRDefault="003F2735" w:rsidP="00C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FCDB" w14:textId="1B840A46" w:rsidR="002558CE" w:rsidRPr="002558CE" w:rsidRDefault="0070408A">
    <w:pPr>
      <w:pStyle w:val="Footer"/>
      <w:rPr>
        <w:sz w:val="20"/>
        <w:szCs w:val="20"/>
      </w:rPr>
    </w:pPr>
    <w:r>
      <w:rPr>
        <w:sz w:val="20"/>
        <w:szCs w:val="20"/>
      </w:rPr>
      <w:t xml:space="preserve">September </w:t>
    </w:r>
    <w:r w:rsidR="002558CE" w:rsidRPr="002558CE">
      <w:rPr>
        <w:sz w:val="20"/>
        <w:szCs w:val="20"/>
      </w:rPr>
      <w:t xml:space="preserve"> 20</w:t>
    </w:r>
    <w:r>
      <w:rPr>
        <w:sz w:val="20"/>
        <w:szCs w:val="20"/>
      </w:rPr>
      <w:t>24</w:t>
    </w:r>
    <w:r w:rsidR="002558CE" w:rsidRPr="002558CE">
      <w:rPr>
        <w:sz w:val="20"/>
        <w:szCs w:val="20"/>
      </w:rPr>
      <w:t xml:space="preserve"> Front Door Consultation Process</w:t>
    </w:r>
  </w:p>
  <w:p w14:paraId="764E45EE" w14:textId="77777777" w:rsidR="00CF5446" w:rsidRPr="00B76908" w:rsidRDefault="00CF5446">
    <w:pPr>
      <w:pStyle w:val="Footer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3AD49" w14:textId="77777777" w:rsidR="003F2735" w:rsidRDefault="003F2735" w:rsidP="00CF5446">
      <w:r>
        <w:separator/>
      </w:r>
    </w:p>
  </w:footnote>
  <w:footnote w:type="continuationSeparator" w:id="0">
    <w:p w14:paraId="4412BD67" w14:textId="77777777" w:rsidR="003F2735" w:rsidRDefault="003F2735" w:rsidP="00CF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DCD8" w14:textId="6199B8B7" w:rsidR="00B568C6" w:rsidRDefault="00B34B7A" w:rsidP="00B568C6">
    <w:pPr>
      <w:pStyle w:val="NormalWeb"/>
    </w:pPr>
    <w:r>
      <w:rPr>
        <w:noProof/>
      </w:rPr>
      <w:drawing>
        <wp:inline distT="0" distB="0" distL="0" distR="0" wp14:anchorId="61501CAB" wp14:editId="6A66E3CA">
          <wp:extent cx="3174829" cy="628650"/>
          <wp:effectExtent l="0" t="0" r="6985" b="0"/>
          <wp:docPr id="74157404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574043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6845" cy="63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73467" w14:textId="77777777" w:rsidR="00B568C6" w:rsidRDefault="00B5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B5755"/>
    <w:multiLevelType w:val="hybridMultilevel"/>
    <w:tmpl w:val="F4DC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84966"/>
    <w:multiLevelType w:val="hybridMultilevel"/>
    <w:tmpl w:val="35FEA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7BC0"/>
    <w:multiLevelType w:val="hybridMultilevel"/>
    <w:tmpl w:val="0E286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5F8E"/>
    <w:multiLevelType w:val="hybridMultilevel"/>
    <w:tmpl w:val="2982D9E0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E932C2D"/>
    <w:multiLevelType w:val="hybridMultilevel"/>
    <w:tmpl w:val="EC6A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75778">
    <w:abstractNumId w:val="0"/>
  </w:num>
  <w:num w:numId="2" w16cid:durableId="1592086962">
    <w:abstractNumId w:val="3"/>
  </w:num>
  <w:num w:numId="3" w16cid:durableId="1290553477">
    <w:abstractNumId w:val="2"/>
  </w:num>
  <w:num w:numId="4" w16cid:durableId="1939294858">
    <w:abstractNumId w:val="1"/>
  </w:num>
  <w:num w:numId="5" w16cid:durableId="166941030">
    <w:abstractNumId w:val="4"/>
  </w:num>
  <w:num w:numId="6" w16cid:durableId="14675781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E3D"/>
    <w:rsid w:val="000331C6"/>
    <w:rsid w:val="0003504F"/>
    <w:rsid w:val="0003700B"/>
    <w:rsid w:val="000641EB"/>
    <w:rsid w:val="000E1DE4"/>
    <w:rsid w:val="000E6640"/>
    <w:rsid w:val="000F4D70"/>
    <w:rsid w:val="00116E3D"/>
    <w:rsid w:val="001365D2"/>
    <w:rsid w:val="001421B8"/>
    <w:rsid w:val="001442C7"/>
    <w:rsid w:val="00144838"/>
    <w:rsid w:val="00146DAD"/>
    <w:rsid w:val="00150345"/>
    <w:rsid w:val="00167778"/>
    <w:rsid w:val="00176DA4"/>
    <w:rsid w:val="001820BD"/>
    <w:rsid w:val="0018688F"/>
    <w:rsid w:val="00187280"/>
    <w:rsid w:val="001952CC"/>
    <w:rsid w:val="00197157"/>
    <w:rsid w:val="00197294"/>
    <w:rsid w:val="001A4610"/>
    <w:rsid w:val="001B2C5B"/>
    <w:rsid w:val="001C09A2"/>
    <w:rsid w:val="001D06AF"/>
    <w:rsid w:val="001E0276"/>
    <w:rsid w:val="001E0C91"/>
    <w:rsid w:val="00202B9D"/>
    <w:rsid w:val="002047CC"/>
    <w:rsid w:val="00224B4B"/>
    <w:rsid w:val="00225486"/>
    <w:rsid w:val="00231789"/>
    <w:rsid w:val="00240253"/>
    <w:rsid w:val="002558CE"/>
    <w:rsid w:val="00261C3F"/>
    <w:rsid w:val="00287551"/>
    <w:rsid w:val="00294CB8"/>
    <w:rsid w:val="002A619C"/>
    <w:rsid w:val="002B2C4F"/>
    <w:rsid w:val="00317DC6"/>
    <w:rsid w:val="003311E0"/>
    <w:rsid w:val="003406F6"/>
    <w:rsid w:val="00347D5D"/>
    <w:rsid w:val="00373A62"/>
    <w:rsid w:val="00374AA1"/>
    <w:rsid w:val="00383C6D"/>
    <w:rsid w:val="003B1BE1"/>
    <w:rsid w:val="003C066E"/>
    <w:rsid w:val="003E7FA5"/>
    <w:rsid w:val="003F2735"/>
    <w:rsid w:val="003F5D21"/>
    <w:rsid w:val="004006CD"/>
    <w:rsid w:val="00435E47"/>
    <w:rsid w:val="00463983"/>
    <w:rsid w:val="00465C4B"/>
    <w:rsid w:val="004710A8"/>
    <w:rsid w:val="00486611"/>
    <w:rsid w:val="004918EA"/>
    <w:rsid w:val="0049337D"/>
    <w:rsid w:val="004A3EBA"/>
    <w:rsid w:val="004A6A2B"/>
    <w:rsid w:val="004C3F72"/>
    <w:rsid w:val="004D265C"/>
    <w:rsid w:val="004D690D"/>
    <w:rsid w:val="00514D77"/>
    <w:rsid w:val="00534399"/>
    <w:rsid w:val="00550815"/>
    <w:rsid w:val="005739AA"/>
    <w:rsid w:val="00584CA5"/>
    <w:rsid w:val="005900C5"/>
    <w:rsid w:val="005931A8"/>
    <w:rsid w:val="00593636"/>
    <w:rsid w:val="005966A6"/>
    <w:rsid w:val="005A0D62"/>
    <w:rsid w:val="005A2690"/>
    <w:rsid w:val="005B62D6"/>
    <w:rsid w:val="005B7C5D"/>
    <w:rsid w:val="005C5862"/>
    <w:rsid w:val="005D5B75"/>
    <w:rsid w:val="005D74A5"/>
    <w:rsid w:val="005E6E2E"/>
    <w:rsid w:val="005F1B03"/>
    <w:rsid w:val="005F4394"/>
    <w:rsid w:val="00601A34"/>
    <w:rsid w:val="006111C6"/>
    <w:rsid w:val="00613CEB"/>
    <w:rsid w:val="00622C7C"/>
    <w:rsid w:val="00625F0C"/>
    <w:rsid w:val="00640329"/>
    <w:rsid w:val="00661377"/>
    <w:rsid w:val="00667B3F"/>
    <w:rsid w:val="006764EC"/>
    <w:rsid w:val="00685A4D"/>
    <w:rsid w:val="00695F64"/>
    <w:rsid w:val="006A0AE1"/>
    <w:rsid w:val="006B2AE3"/>
    <w:rsid w:val="006B44B6"/>
    <w:rsid w:val="006B5DD1"/>
    <w:rsid w:val="006C0275"/>
    <w:rsid w:val="006E3516"/>
    <w:rsid w:val="006F349A"/>
    <w:rsid w:val="00703E1F"/>
    <w:rsid w:val="0070408A"/>
    <w:rsid w:val="00723019"/>
    <w:rsid w:val="00724DF7"/>
    <w:rsid w:val="00736CEF"/>
    <w:rsid w:val="00740F15"/>
    <w:rsid w:val="007550F5"/>
    <w:rsid w:val="00760D8F"/>
    <w:rsid w:val="0076671E"/>
    <w:rsid w:val="00773B4D"/>
    <w:rsid w:val="007871AD"/>
    <w:rsid w:val="007B1D51"/>
    <w:rsid w:val="007B4201"/>
    <w:rsid w:val="007C2D43"/>
    <w:rsid w:val="007D6D82"/>
    <w:rsid w:val="007E0526"/>
    <w:rsid w:val="007E1BDC"/>
    <w:rsid w:val="008018A3"/>
    <w:rsid w:val="008208F2"/>
    <w:rsid w:val="00826DD5"/>
    <w:rsid w:val="00831D23"/>
    <w:rsid w:val="008430F3"/>
    <w:rsid w:val="00877DD6"/>
    <w:rsid w:val="008815E7"/>
    <w:rsid w:val="00891250"/>
    <w:rsid w:val="008930EA"/>
    <w:rsid w:val="008A5479"/>
    <w:rsid w:val="008B7191"/>
    <w:rsid w:val="008C7EEA"/>
    <w:rsid w:val="008D1F14"/>
    <w:rsid w:val="008D65DC"/>
    <w:rsid w:val="008F5BE1"/>
    <w:rsid w:val="008F62DF"/>
    <w:rsid w:val="00904A35"/>
    <w:rsid w:val="00905A4C"/>
    <w:rsid w:val="00926E80"/>
    <w:rsid w:val="00952017"/>
    <w:rsid w:val="00995B5F"/>
    <w:rsid w:val="00A04C28"/>
    <w:rsid w:val="00A12827"/>
    <w:rsid w:val="00A15515"/>
    <w:rsid w:val="00A207C1"/>
    <w:rsid w:val="00A54EFC"/>
    <w:rsid w:val="00A609F9"/>
    <w:rsid w:val="00A63C9E"/>
    <w:rsid w:val="00A64E3D"/>
    <w:rsid w:val="00A865DF"/>
    <w:rsid w:val="00AA3C73"/>
    <w:rsid w:val="00AB5D42"/>
    <w:rsid w:val="00AC03D2"/>
    <w:rsid w:val="00AC1CAA"/>
    <w:rsid w:val="00AD3746"/>
    <w:rsid w:val="00AE41A2"/>
    <w:rsid w:val="00B01696"/>
    <w:rsid w:val="00B03B5B"/>
    <w:rsid w:val="00B1327D"/>
    <w:rsid w:val="00B20CD7"/>
    <w:rsid w:val="00B246BB"/>
    <w:rsid w:val="00B25D3C"/>
    <w:rsid w:val="00B34B7A"/>
    <w:rsid w:val="00B45068"/>
    <w:rsid w:val="00B568C6"/>
    <w:rsid w:val="00B610DC"/>
    <w:rsid w:val="00B7546A"/>
    <w:rsid w:val="00B76908"/>
    <w:rsid w:val="00B838C9"/>
    <w:rsid w:val="00B92545"/>
    <w:rsid w:val="00B9704E"/>
    <w:rsid w:val="00BA22C9"/>
    <w:rsid w:val="00BB1A6E"/>
    <w:rsid w:val="00BB2869"/>
    <w:rsid w:val="00BB2C80"/>
    <w:rsid w:val="00BC48B1"/>
    <w:rsid w:val="00BC6765"/>
    <w:rsid w:val="00BD5F5A"/>
    <w:rsid w:val="00BF0C5E"/>
    <w:rsid w:val="00BF2D90"/>
    <w:rsid w:val="00C13AE7"/>
    <w:rsid w:val="00C26F1A"/>
    <w:rsid w:val="00C539C8"/>
    <w:rsid w:val="00C72956"/>
    <w:rsid w:val="00C836BB"/>
    <w:rsid w:val="00C84F90"/>
    <w:rsid w:val="00C85754"/>
    <w:rsid w:val="00C8767F"/>
    <w:rsid w:val="00C912ED"/>
    <w:rsid w:val="00C91D7C"/>
    <w:rsid w:val="00CA1635"/>
    <w:rsid w:val="00CA4ABD"/>
    <w:rsid w:val="00CB0EEE"/>
    <w:rsid w:val="00CD7C63"/>
    <w:rsid w:val="00CF5446"/>
    <w:rsid w:val="00CF54DD"/>
    <w:rsid w:val="00D15F65"/>
    <w:rsid w:val="00D46363"/>
    <w:rsid w:val="00D60B5E"/>
    <w:rsid w:val="00D61778"/>
    <w:rsid w:val="00D70881"/>
    <w:rsid w:val="00D747A3"/>
    <w:rsid w:val="00D75A9C"/>
    <w:rsid w:val="00DA0FF9"/>
    <w:rsid w:val="00DA1081"/>
    <w:rsid w:val="00DA48A3"/>
    <w:rsid w:val="00DD0330"/>
    <w:rsid w:val="00DE617D"/>
    <w:rsid w:val="00DE6483"/>
    <w:rsid w:val="00DE7974"/>
    <w:rsid w:val="00DF7557"/>
    <w:rsid w:val="00E04F12"/>
    <w:rsid w:val="00E168C0"/>
    <w:rsid w:val="00E2045D"/>
    <w:rsid w:val="00E34D3B"/>
    <w:rsid w:val="00E36177"/>
    <w:rsid w:val="00E4286F"/>
    <w:rsid w:val="00E520A5"/>
    <w:rsid w:val="00E63728"/>
    <w:rsid w:val="00E92AAD"/>
    <w:rsid w:val="00E95D22"/>
    <w:rsid w:val="00EB4C33"/>
    <w:rsid w:val="00ED3165"/>
    <w:rsid w:val="00ED60C7"/>
    <w:rsid w:val="00EE4862"/>
    <w:rsid w:val="00F11E00"/>
    <w:rsid w:val="00F255FC"/>
    <w:rsid w:val="00F25FFB"/>
    <w:rsid w:val="00F26F48"/>
    <w:rsid w:val="00F33436"/>
    <w:rsid w:val="00F34669"/>
    <w:rsid w:val="00F50DE8"/>
    <w:rsid w:val="00F54AFF"/>
    <w:rsid w:val="00F63E31"/>
    <w:rsid w:val="00F7054E"/>
    <w:rsid w:val="00F744DE"/>
    <w:rsid w:val="00F857E7"/>
    <w:rsid w:val="00FA7E78"/>
    <w:rsid w:val="00FC5D14"/>
    <w:rsid w:val="00FC7547"/>
    <w:rsid w:val="00FD1CAE"/>
    <w:rsid w:val="00FE1C25"/>
    <w:rsid w:val="00FF3D2D"/>
    <w:rsid w:val="00FF539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E968C"/>
  <w15:docId w15:val="{70CE09E4-7533-40E4-9E08-EB7961D5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E3D"/>
    <w:rPr>
      <w:rFonts w:ascii="Verdana" w:eastAsia="Calibri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A6"/>
    <w:pPr>
      <w:ind w:left="720"/>
      <w:contextualSpacing/>
    </w:pPr>
  </w:style>
  <w:style w:type="paragraph" w:styleId="Header">
    <w:name w:val="header"/>
    <w:basedOn w:val="Normal"/>
    <w:link w:val="HeaderChar"/>
    <w:rsid w:val="00CF5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446"/>
    <w:rPr>
      <w:rFonts w:ascii="Verdana" w:eastAsia="Calibri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F5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446"/>
    <w:rPr>
      <w:rFonts w:ascii="Verdana" w:eastAsia="Calibri" w:hAnsi="Verdan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446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2D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68C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E64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C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C09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0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09A2"/>
    <w:rPr>
      <w:rFonts w:ascii="Verdana" w:eastAsia="Calibri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09A2"/>
    <w:rPr>
      <w:rFonts w:ascii="Verdana" w:eastAsia="Calibri" w:hAnsi="Verdana"/>
      <w:b/>
      <w:bCs/>
      <w:lang w:eastAsia="en-US"/>
    </w:rPr>
  </w:style>
  <w:style w:type="paragraph" w:styleId="Revision">
    <w:name w:val="Revision"/>
    <w:hidden/>
    <w:uiPriority w:val="99"/>
    <w:semiHidden/>
    <w:rsid w:val="001C09A2"/>
    <w:rPr>
      <w:rFonts w:ascii="Verdana" w:eastAsia="Calibri" w:hAnsi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cmp.org.uk/guidance/worried-about-a-chil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scmp.org.uk/guidance/kent-support-levels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Stevens, Jo - SC SCS | SC OPPD | SC LDMH</dc:creator>
  <cp:lastModifiedBy>Louise Fisher - CY EHPS</cp:lastModifiedBy>
  <cp:revision>4</cp:revision>
  <dcterms:created xsi:type="dcterms:W3CDTF">2025-01-31T15:24:00Z</dcterms:created>
  <dcterms:modified xsi:type="dcterms:W3CDTF">2025-02-04T16:11:00Z</dcterms:modified>
</cp:coreProperties>
</file>