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9608700" w:displacedByCustomXml="next"/>
    <w:sdt>
      <w:sdtPr>
        <w:rPr>
          <w:rFonts w:asciiTheme="majorHAnsi" w:eastAsiaTheme="majorEastAsia" w:hAnsiTheme="majorHAnsi" w:cstheme="majorBidi"/>
          <w:color w:val="4F81BD" w:themeColor="accent1"/>
          <w:sz w:val="80"/>
          <w:szCs w:val="80"/>
          <w:lang w:val="en-GB"/>
        </w:rPr>
        <w:id w:val="5320134"/>
        <w:docPartObj>
          <w:docPartGallery w:val="Cover Pages"/>
          <w:docPartUnique/>
        </w:docPartObj>
      </w:sdtPr>
      <w:sdtEndPr>
        <w:rPr>
          <w:rFonts w:ascii="Myriad Pro" w:eastAsiaTheme="minorHAnsi" w:hAnsi="Myriad Pro" w:cstheme="minorBidi"/>
          <w:color w:val="auto"/>
          <w:sz w:val="22"/>
          <w:szCs w:val="22"/>
        </w:rPr>
      </w:sdtEndPr>
      <w:sdtContent>
        <w:tbl>
          <w:tblPr>
            <w:tblpPr w:leftFromText="187" w:rightFromText="187" w:horzAnchor="margin" w:tblpXSpec="center" w:tblpY="2881"/>
            <w:tblW w:w="4353" w:type="pct"/>
            <w:tblLook w:val="04A0" w:firstRow="1" w:lastRow="0" w:firstColumn="1" w:lastColumn="0" w:noHBand="0" w:noVBand="1"/>
          </w:tblPr>
          <w:tblGrid>
            <w:gridCol w:w="8046"/>
          </w:tblGrid>
          <w:tr w:rsidR="000A485A" w14:paraId="2B791B05" w14:textId="77777777" w:rsidTr="005C16F8">
            <w:trPr>
              <w:trHeight w:val="3118"/>
            </w:trPr>
            <w:tc>
              <w:tcPr>
                <w:tcW w:w="8046" w:type="dxa"/>
              </w:tcPr>
              <w:sdt>
                <w:sdtPr>
                  <w:rPr>
                    <w:rFonts w:asciiTheme="majorHAnsi" w:eastAsiaTheme="majorEastAsia" w:hAnsiTheme="majorHAnsi" w:cstheme="majorBidi"/>
                    <w:b/>
                    <w:bCs/>
                    <w:color w:val="0A95A5"/>
                    <w:sz w:val="80"/>
                    <w:szCs w:val="80"/>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p w14:paraId="2713538D" w14:textId="24A9B6BB" w:rsidR="000A485A" w:rsidRDefault="00417C34" w:rsidP="008C41E8">
                    <w:pPr>
                      <w:pStyle w:val="NoSpacing"/>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b/>
                        <w:bCs/>
                        <w:color w:val="0A95A5"/>
                        <w:sz w:val="80"/>
                        <w:szCs w:val="80"/>
                      </w:rPr>
                      <w:t>Kent and Medway Policy and Procedure Group</w:t>
                    </w:r>
                    <w:r w:rsidRPr="005C16F8">
                      <w:rPr>
                        <w:rFonts w:asciiTheme="majorHAnsi" w:eastAsiaTheme="majorEastAsia" w:hAnsiTheme="majorHAnsi" w:cstheme="majorBidi"/>
                        <w:b/>
                        <w:bCs/>
                        <w:color w:val="0A95A5"/>
                        <w:sz w:val="80"/>
                        <w:szCs w:val="80"/>
                      </w:rPr>
                      <w:t xml:space="preserve"> Terms of Reference</w:t>
                    </w:r>
                  </w:p>
                </w:sdtContent>
              </w:sdt>
            </w:tc>
          </w:tr>
          <w:tr w:rsidR="000A485A" w14:paraId="222B39B7" w14:textId="77777777" w:rsidTr="005C16F8">
            <w:sdt>
              <w:sdtPr>
                <w:rPr>
                  <w:rFonts w:asciiTheme="majorHAnsi" w:eastAsiaTheme="majorEastAsia" w:hAnsiTheme="majorHAnsi" w:cstheme="majorBidi"/>
                  <w:b/>
                  <w:bCs/>
                  <w:color w:val="014872"/>
                  <w:sz w:val="32"/>
                </w:rPr>
                <w:alias w:val="Subtitle"/>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8046" w:type="dxa"/>
                    <w:tcMar>
                      <w:top w:w="216" w:type="dxa"/>
                      <w:left w:w="115" w:type="dxa"/>
                      <w:bottom w:w="216" w:type="dxa"/>
                      <w:right w:w="115" w:type="dxa"/>
                    </w:tcMar>
                  </w:tcPr>
                  <w:p w14:paraId="600E5DA4" w14:textId="59748DD9" w:rsidR="000A485A" w:rsidRDefault="00933019" w:rsidP="006C7CEE">
                    <w:pPr>
                      <w:pStyle w:val="NoSpacing"/>
                      <w:rPr>
                        <w:rFonts w:asciiTheme="majorHAnsi" w:eastAsiaTheme="majorEastAsia" w:hAnsiTheme="majorHAnsi" w:cstheme="majorBidi"/>
                      </w:rPr>
                    </w:pPr>
                    <w:r>
                      <w:rPr>
                        <w:rFonts w:asciiTheme="majorHAnsi" w:eastAsiaTheme="majorEastAsia" w:hAnsiTheme="majorHAnsi" w:cstheme="majorBidi"/>
                        <w:b/>
                        <w:bCs/>
                        <w:color w:val="014872"/>
                        <w:sz w:val="32"/>
                      </w:rPr>
                      <w:t>December 2024</w:t>
                    </w:r>
                  </w:p>
                </w:tc>
              </w:sdtContent>
            </w:sdt>
          </w:tr>
          <w:bookmarkEnd w:id="0"/>
        </w:tbl>
        <w:p w14:paraId="6F51F2DA" w14:textId="49437D53" w:rsidR="000A485A" w:rsidRDefault="000A485A"/>
        <w:p w14:paraId="70AA029D" w14:textId="77777777" w:rsidR="00D90BB0" w:rsidRDefault="00D90BB0"/>
        <w:p w14:paraId="1708AD2A" w14:textId="185770B2" w:rsidR="000A485A" w:rsidRDefault="000A485A">
          <w:r>
            <w:br w:type="page"/>
          </w:r>
        </w:p>
      </w:sdtContent>
    </w:sdt>
    <w:p w14:paraId="249BC850" w14:textId="77777777" w:rsidR="005C16F8" w:rsidRPr="005C16F8" w:rsidRDefault="005C16F8" w:rsidP="00DA0F3E">
      <w:pPr>
        <w:autoSpaceDE w:val="0"/>
        <w:autoSpaceDN w:val="0"/>
        <w:adjustRightInd w:val="0"/>
        <w:spacing w:after="0" w:line="240" w:lineRule="auto"/>
        <w:ind w:left="709" w:hanging="709"/>
        <w:rPr>
          <w:rFonts w:asciiTheme="minorHAnsi" w:hAnsiTheme="minorHAnsi" w:cstheme="minorHAnsi"/>
        </w:rPr>
      </w:pPr>
    </w:p>
    <w:p w14:paraId="07605937" w14:textId="69897FC8" w:rsidR="005C16F8" w:rsidRPr="003B0D3C" w:rsidRDefault="005C16F8" w:rsidP="00DA0F3E">
      <w:pPr>
        <w:autoSpaceDE w:val="0"/>
        <w:autoSpaceDN w:val="0"/>
        <w:adjustRightInd w:val="0"/>
        <w:spacing w:after="0" w:line="240" w:lineRule="auto"/>
        <w:ind w:left="709" w:hanging="709"/>
        <w:rPr>
          <w:rFonts w:asciiTheme="minorHAnsi" w:hAnsiTheme="minorHAnsi" w:cstheme="minorHAnsi"/>
          <w:b/>
          <w:bCs/>
          <w:sz w:val="24"/>
          <w:szCs w:val="24"/>
        </w:rPr>
      </w:pPr>
      <w:r w:rsidRPr="00932E0F">
        <w:rPr>
          <w:rFonts w:asciiTheme="minorHAnsi" w:hAnsiTheme="minorHAnsi" w:cstheme="minorHAnsi"/>
          <w:b/>
          <w:bCs/>
          <w:sz w:val="24"/>
          <w:szCs w:val="24"/>
        </w:rPr>
        <w:t>1.</w:t>
      </w:r>
      <w:r w:rsidRPr="00932E0F">
        <w:rPr>
          <w:rFonts w:asciiTheme="minorHAnsi" w:hAnsiTheme="minorHAnsi" w:cstheme="minorHAnsi"/>
          <w:b/>
          <w:bCs/>
          <w:sz w:val="24"/>
          <w:szCs w:val="24"/>
        </w:rPr>
        <w:tab/>
      </w:r>
      <w:r w:rsidR="003B0D3C" w:rsidRPr="003B0D3C">
        <w:rPr>
          <w:rFonts w:asciiTheme="minorHAnsi" w:hAnsiTheme="minorHAnsi" w:cstheme="minorHAnsi"/>
          <w:b/>
          <w:bCs/>
          <w:sz w:val="24"/>
          <w:szCs w:val="24"/>
        </w:rPr>
        <w:t xml:space="preserve">Chair </w:t>
      </w:r>
    </w:p>
    <w:p w14:paraId="5AF80A79" w14:textId="033226AC" w:rsidR="003B0D3C" w:rsidRPr="003B0D3C" w:rsidRDefault="003B0D3C" w:rsidP="00DA0F3E">
      <w:pPr>
        <w:autoSpaceDE w:val="0"/>
        <w:autoSpaceDN w:val="0"/>
        <w:adjustRightInd w:val="0"/>
        <w:spacing w:after="0" w:line="240" w:lineRule="auto"/>
        <w:ind w:left="709" w:hanging="709"/>
        <w:rPr>
          <w:rFonts w:asciiTheme="minorHAnsi" w:hAnsiTheme="minorHAnsi" w:cstheme="minorHAnsi"/>
          <w:b/>
          <w:bCs/>
          <w:sz w:val="24"/>
          <w:szCs w:val="24"/>
        </w:rPr>
      </w:pPr>
      <w:r w:rsidRPr="003B0D3C">
        <w:rPr>
          <w:rFonts w:asciiTheme="minorHAnsi" w:hAnsiTheme="minorHAnsi" w:cstheme="minorHAnsi"/>
          <w:b/>
          <w:bCs/>
          <w:sz w:val="24"/>
          <w:szCs w:val="24"/>
        </w:rPr>
        <w:tab/>
      </w:r>
    </w:p>
    <w:p w14:paraId="36023800" w14:textId="0B146120" w:rsidR="003B0D3C" w:rsidRPr="003B0D3C" w:rsidRDefault="003B0D3C" w:rsidP="00DA0F3E">
      <w:pPr>
        <w:autoSpaceDE w:val="0"/>
        <w:autoSpaceDN w:val="0"/>
        <w:adjustRightInd w:val="0"/>
        <w:spacing w:after="0" w:line="240" w:lineRule="auto"/>
        <w:ind w:left="709" w:hanging="709"/>
        <w:rPr>
          <w:rFonts w:asciiTheme="minorHAnsi" w:hAnsiTheme="minorHAnsi" w:cstheme="minorHAnsi"/>
          <w:sz w:val="24"/>
          <w:szCs w:val="24"/>
        </w:rPr>
      </w:pPr>
      <w:r w:rsidRPr="003B0D3C">
        <w:rPr>
          <w:rFonts w:asciiTheme="minorHAnsi" w:hAnsiTheme="minorHAnsi" w:cstheme="minorHAnsi"/>
          <w:b/>
          <w:bCs/>
          <w:sz w:val="24"/>
          <w:szCs w:val="24"/>
        </w:rPr>
        <w:tab/>
      </w:r>
      <w:r w:rsidRPr="003B0D3C">
        <w:rPr>
          <w:rFonts w:asciiTheme="minorHAnsi" w:hAnsiTheme="minorHAnsi" w:cstheme="minorHAnsi"/>
          <w:sz w:val="24"/>
          <w:szCs w:val="24"/>
        </w:rPr>
        <w:t xml:space="preserve">Detective </w:t>
      </w:r>
      <w:r w:rsidR="004F71F2">
        <w:rPr>
          <w:rFonts w:asciiTheme="minorHAnsi" w:hAnsiTheme="minorHAnsi" w:cstheme="minorHAnsi"/>
          <w:sz w:val="24"/>
          <w:szCs w:val="24"/>
        </w:rPr>
        <w:t xml:space="preserve">Chief </w:t>
      </w:r>
      <w:r w:rsidRPr="003B0D3C">
        <w:rPr>
          <w:rFonts w:asciiTheme="minorHAnsi" w:hAnsiTheme="minorHAnsi" w:cstheme="minorHAnsi"/>
          <w:sz w:val="24"/>
          <w:szCs w:val="24"/>
        </w:rPr>
        <w:t xml:space="preserve">Inspector, Protecting Vulnerable People Command, Kent Police. </w:t>
      </w:r>
    </w:p>
    <w:p w14:paraId="19BA2058" w14:textId="77777777" w:rsidR="00933019" w:rsidRDefault="003B0D3C" w:rsidP="003B0D3C">
      <w:pPr>
        <w:autoSpaceDE w:val="0"/>
        <w:autoSpaceDN w:val="0"/>
        <w:adjustRightInd w:val="0"/>
        <w:spacing w:after="0" w:line="240" w:lineRule="auto"/>
        <w:ind w:left="709" w:hanging="709"/>
        <w:rPr>
          <w:rFonts w:asciiTheme="minorHAnsi" w:hAnsiTheme="minorHAnsi" w:cstheme="minorHAnsi"/>
          <w:sz w:val="24"/>
          <w:szCs w:val="24"/>
        </w:rPr>
      </w:pPr>
      <w:r w:rsidRPr="003B0D3C">
        <w:rPr>
          <w:rFonts w:asciiTheme="minorHAnsi" w:hAnsiTheme="minorHAnsi" w:cstheme="minorHAnsi"/>
          <w:sz w:val="24"/>
          <w:szCs w:val="24"/>
        </w:rPr>
        <w:tab/>
        <w:t xml:space="preserve">The Chair will </w:t>
      </w:r>
      <w:r w:rsidR="00933019">
        <w:rPr>
          <w:rFonts w:asciiTheme="minorHAnsi" w:hAnsiTheme="minorHAnsi" w:cstheme="minorHAnsi"/>
          <w:sz w:val="24"/>
          <w:szCs w:val="24"/>
        </w:rPr>
        <w:t>ensure an update from the group is provided to the KSCMP Scrutiny, Assurance and Audit Sub-group via their agency representative as required.</w:t>
      </w:r>
    </w:p>
    <w:p w14:paraId="5FF9F9E9" w14:textId="248F7AC9" w:rsidR="005C16F8" w:rsidRPr="003B0D3C" w:rsidRDefault="00933019" w:rsidP="003B0D3C">
      <w:pPr>
        <w:autoSpaceDE w:val="0"/>
        <w:autoSpaceDN w:val="0"/>
        <w:adjustRightInd w:val="0"/>
        <w:spacing w:after="0" w:line="240" w:lineRule="auto"/>
        <w:ind w:left="709" w:hanging="709"/>
        <w:rPr>
          <w:rFonts w:asciiTheme="minorHAnsi" w:hAnsiTheme="minorHAnsi" w:cstheme="minorHAnsi"/>
          <w:sz w:val="24"/>
          <w:szCs w:val="24"/>
        </w:rPr>
      </w:pPr>
      <w:r>
        <w:rPr>
          <w:rFonts w:asciiTheme="minorHAnsi" w:hAnsiTheme="minorHAnsi" w:cstheme="minorHAnsi"/>
          <w:sz w:val="24"/>
          <w:szCs w:val="24"/>
        </w:rPr>
        <w:tab/>
        <w:t>The Deputy Chair will be the Kent and Medway Integrated Care Board representative.</w:t>
      </w:r>
      <w:r w:rsidR="003B0D3C" w:rsidRPr="003B0D3C">
        <w:rPr>
          <w:rFonts w:asciiTheme="minorHAnsi" w:hAnsiTheme="minorHAnsi" w:cstheme="minorHAnsi"/>
          <w:sz w:val="24"/>
          <w:szCs w:val="24"/>
        </w:rPr>
        <w:t xml:space="preserve"> </w:t>
      </w:r>
    </w:p>
    <w:p w14:paraId="13F54015" w14:textId="3377C709" w:rsidR="005C16F8" w:rsidRPr="003B0D3C" w:rsidRDefault="005C16F8" w:rsidP="00DA0F3E">
      <w:pPr>
        <w:autoSpaceDE w:val="0"/>
        <w:autoSpaceDN w:val="0"/>
        <w:adjustRightInd w:val="0"/>
        <w:spacing w:after="0" w:line="240" w:lineRule="auto"/>
        <w:ind w:left="709" w:hanging="709"/>
        <w:rPr>
          <w:rFonts w:asciiTheme="minorHAnsi" w:hAnsiTheme="minorHAnsi" w:cstheme="minorHAnsi"/>
          <w:sz w:val="24"/>
          <w:szCs w:val="24"/>
        </w:rPr>
      </w:pPr>
      <w:r w:rsidRPr="003B0D3C">
        <w:rPr>
          <w:rFonts w:asciiTheme="minorHAnsi" w:hAnsiTheme="minorHAnsi" w:cstheme="minorHAnsi"/>
          <w:sz w:val="24"/>
          <w:szCs w:val="24"/>
        </w:rPr>
        <w:t xml:space="preserve">  </w:t>
      </w:r>
    </w:p>
    <w:p w14:paraId="727572EE" w14:textId="77777777" w:rsidR="003B0D3C" w:rsidRPr="003B0D3C" w:rsidRDefault="005C16F8" w:rsidP="00DA0F3E">
      <w:pPr>
        <w:autoSpaceDE w:val="0"/>
        <w:autoSpaceDN w:val="0"/>
        <w:adjustRightInd w:val="0"/>
        <w:spacing w:after="0" w:line="240" w:lineRule="auto"/>
        <w:ind w:left="709" w:hanging="709"/>
        <w:rPr>
          <w:rFonts w:asciiTheme="minorHAnsi" w:hAnsiTheme="minorHAnsi" w:cstheme="minorHAnsi"/>
          <w:b/>
          <w:bCs/>
          <w:sz w:val="24"/>
          <w:szCs w:val="24"/>
        </w:rPr>
      </w:pPr>
      <w:r w:rsidRPr="003B0D3C">
        <w:rPr>
          <w:rFonts w:asciiTheme="minorHAnsi" w:hAnsiTheme="minorHAnsi" w:cstheme="minorHAnsi"/>
          <w:b/>
          <w:bCs/>
          <w:sz w:val="24"/>
          <w:szCs w:val="24"/>
        </w:rPr>
        <w:t xml:space="preserve">2. </w:t>
      </w:r>
      <w:r w:rsidRPr="003B0D3C">
        <w:rPr>
          <w:rFonts w:asciiTheme="minorHAnsi" w:hAnsiTheme="minorHAnsi" w:cstheme="minorHAnsi"/>
          <w:b/>
          <w:bCs/>
          <w:sz w:val="24"/>
          <w:szCs w:val="24"/>
        </w:rPr>
        <w:tab/>
      </w:r>
      <w:r w:rsidR="003B0D3C" w:rsidRPr="003B0D3C">
        <w:rPr>
          <w:rFonts w:asciiTheme="minorHAnsi" w:hAnsiTheme="minorHAnsi" w:cstheme="minorHAnsi"/>
          <w:b/>
          <w:bCs/>
          <w:sz w:val="24"/>
          <w:szCs w:val="24"/>
        </w:rPr>
        <w:t xml:space="preserve">Membership </w:t>
      </w:r>
    </w:p>
    <w:p w14:paraId="56315259" w14:textId="77777777" w:rsidR="003B0D3C" w:rsidRPr="003B0D3C" w:rsidRDefault="003B0D3C" w:rsidP="00DA0F3E">
      <w:pPr>
        <w:autoSpaceDE w:val="0"/>
        <w:autoSpaceDN w:val="0"/>
        <w:adjustRightInd w:val="0"/>
        <w:spacing w:after="0" w:line="240" w:lineRule="auto"/>
        <w:ind w:left="709" w:hanging="709"/>
        <w:rPr>
          <w:rFonts w:asciiTheme="minorHAnsi" w:hAnsiTheme="minorHAnsi" w:cstheme="minorHAnsi"/>
          <w:b/>
          <w:bCs/>
          <w:sz w:val="24"/>
          <w:szCs w:val="24"/>
        </w:rPr>
      </w:pPr>
    </w:p>
    <w:p w14:paraId="5B45701C" w14:textId="77777777" w:rsidR="003B0D3C" w:rsidRPr="003B0D3C" w:rsidRDefault="003B0D3C" w:rsidP="00DA0F3E">
      <w:pPr>
        <w:autoSpaceDE w:val="0"/>
        <w:autoSpaceDN w:val="0"/>
        <w:adjustRightInd w:val="0"/>
        <w:spacing w:after="0" w:line="240" w:lineRule="auto"/>
        <w:ind w:left="709" w:hanging="709"/>
        <w:rPr>
          <w:rFonts w:asciiTheme="minorHAnsi" w:hAnsiTheme="minorHAnsi" w:cstheme="minorHAnsi"/>
          <w:sz w:val="24"/>
          <w:szCs w:val="24"/>
        </w:rPr>
      </w:pPr>
      <w:r w:rsidRPr="003B0D3C">
        <w:rPr>
          <w:rFonts w:asciiTheme="minorHAnsi" w:hAnsiTheme="minorHAnsi" w:cstheme="minorHAnsi"/>
          <w:b/>
          <w:bCs/>
          <w:sz w:val="24"/>
          <w:szCs w:val="24"/>
        </w:rPr>
        <w:tab/>
      </w:r>
      <w:r w:rsidRPr="003B0D3C">
        <w:rPr>
          <w:rFonts w:asciiTheme="minorHAnsi" w:hAnsiTheme="minorHAnsi" w:cstheme="minorHAnsi"/>
          <w:sz w:val="24"/>
          <w:szCs w:val="24"/>
        </w:rPr>
        <w:t xml:space="preserve">The Policy and Procedures Group will have membership drawn from the key organisations represented on the KSCMP and MSCP as below: </w:t>
      </w:r>
    </w:p>
    <w:p w14:paraId="6BAD1C6A" w14:textId="77777777" w:rsidR="003B0D3C" w:rsidRPr="003B0D3C" w:rsidRDefault="003B0D3C" w:rsidP="00DA0F3E">
      <w:pPr>
        <w:autoSpaceDE w:val="0"/>
        <w:autoSpaceDN w:val="0"/>
        <w:adjustRightInd w:val="0"/>
        <w:spacing w:after="0" w:line="240" w:lineRule="auto"/>
        <w:ind w:left="709" w:hanging="709"/>
        <w:rPr>
          <w:rFonts w:asciiTheme="minorHAnsi" w:hAnsiTheme="minorHAnsi" w:cstheme="minorHAnsi"/>
          <w:sz w:val="24"/>
          <w:szCs w:val="24"/>
        </w:rPr>
      </w:pPr>
      <w:r w:rsidRPr="003B0D3C">
        <w:rPr>
          <w:rFonts w:asciiTheme="minorHAnsi" w:hAnsiTheme="minorHAnsi" w:cstheme="minorHAnsi"/>
          <w:sz w:val="24"/>
          <w:szCs w:val="24"/>
        </w:rPr>
        <w:tab/>
      </w:r>
    </w:p>
    <w:p w14:paraId="646FDB6F" w14:textId="77777777" w:rsidR="00D90BB0" w:rsidRPr="00D90BB0" w:rsidRDefault="004F71F2" w:rsidP="00F04BBE">
      <w:pPr>
        <w:pStyle w:val="ListParagraph"/>
        <w:numPr>
          <w:ilvl w:val="0"/>
          <w:numId w:val="1"/>
        </w:numPr>
        <w:autoSpaceDE w:val="0"/>
        <w:autoSpaceDN w:val="0"/>
        <w:adjustRightInd w:val="0"/>
        <w:spacing w:after="0" w:line="240" w:lineRule="auto"/>
        <w:rPr>
          <w:rFonts w:asciiTheme="minorHAnsi" w:hAnsiTheme="minorHAnsi" w:cstheme="minorHAnsi"/>
          <w:b/>
          <w:bCs/>
          <w:sz w:val="24"/>
          <w:szCs w:val="24"/>
        </w:rPr>
      </w:pPr>
      <w:r>
        <w:rPr>
          <w:rFonts w:asciiTheme="minorHAnsi" w:hAnsiTheme="minorHAnsi" w:cstheme="minorHAnsi"/>
          <w:sz w:val="24"/>
          <w:szCs w:val="24"/>
        </w:rPr>
        <w:t>NHS Kent and Medway Integrated Care Board (ICB)</w:t>
      </w:r>
    </w:p>
    <w:p w14:paraId="15158137" w14:textId="17B0606C" w:rsidR="003B0D3C" w:rsidRPr="003B0D3C" w:rsidRDefault="003B0D3C" w:rsidP="00F04BBE">
      <w:pPr>
        <w:pStyle w:val="ListParagraph"/>
        <w:numPr>
          <w:ilvl w:val="0"/>
          <w:numId w:val="1"/>
        </w:numPr>
        <w:autoSpaceDE w:val="0"/>
        <w:autoSpaceDN w:val="0"/>
        <w:adjustRightInd w:val="0"/>
        <w:spacing w:after="0" w:line="240" w:lineRule="auto"/>
        <w:rPr>
          <w:rFonts w:asciiTheme="minorHAnsi" w:hAnsiTheme="minorHAnsi" w:cstheme="minorHAnsi"/>
          <w:b/>
          <w:bCs/>
          <w:sz w:val="24"/>
          <w:szCs w:val="24"/>
        </w:rPr>
      </w:pPr>
      <w:r w:rsidRPr="003B0D3C">
        <w:rPr>
          <w:rFonts w:asciiTheme="minorHAnsi" w:hAnsiTheme="minorHAnsi" w:cstheme="minorHAnsi"/>
          <w:sz w:val="24"/>
          <w:szCs w:val="24"/>
        </w:rPr>
        <w:t xml:space="preserve">East Kent Hospital University NHS Foundation Trust (EKHUFT) </w:t>
      </w:r>
    </w:p>
    <w:p w14:paraId="5BD70AB0" w14:textId="26143ED0" w:rsidR="003B0D3C" w:rsidRDefault="003B0D3C" w:rsidP="00F04BBE">
      <w:pPr>
        <w:pStyle w:val="ListParagraph"/>
        <w:numPr>
          <w:ilvl w:val="0"/>
          <w:numId w:val="1"/>
        </w:numPr>
        <w:autoSpaceDE w:val="0"/>
        <w:autoSpaceDN w:val="0"/>
        <w:adjustRightInd w:val="0"/>
        <w:spacing w:after="0" w:line="240" w:lineRule="auto"/>
        <w:rPr>
          <w:rFonts w:asciiTheme="minorHAnsi" w:hAnsiTheme="minorHAnsi" w:cstheme="minorHAnsi"/>
          <w:sz w:val="24"/>
          <w:szCs w:val="24"/>
        </w:rPr>
      </w:pPr>
      <w:r w:rsidRPr="00F04BBE">
        <w:rPr>
          <w:rFonts w:asciiTheme="minorHAnsi" w:hAnsiTheme="minorHAnsi" w:cstheme="minorHAnsi"/>
          <w:sz w:val="24"/>
          <w:szCs w:val="24"/>
        </w:rPr>
        <w:t xml:space="preserve">KCC </w:t>
      </w:r>
      <w:r w:rsidR="004F71F2">
        <w:rPr>
          <w:rFonts w:asciiTheme="minorHAnsi" w:hAnsiTheme="minorHAnsi" w:cstheme="minorHAnsi"/>
          <w:sz w:val="24"/>
          <w:szCs w:val="24"/>
        </w:rPr>
        <w:t>Kent Integrated Children’s Service (ICS)</w:t>
      </w:r>
      <w:r w:rsidRPr="00F04BBE">
        <w:rPr>
          <w:rFonts w:asciiTheme="minorHAnsi" w:hAnsiTheme="minorHAnsi" w:cstheme="minorHAnsi"/>
          <w:sz w:val="24"/>
          <w:szCs w:val="24"/>
        </w:rPr>
        <w:t xml:space="preserve"> </w:t>
      </w:r>
    </w:p>
    <w:p w14:paraId="36EB726A" w14:textId="5BB5C88D" w:rsidR="004F71F2" w:rsidRPr="00F04BBE" w:rsidRDefault="004F71F2" w:rsidP="00F04BBE">
      <w:pPr>
        <w:pStyle w:val="ListParagraph"/>
        <w:numPr>
          <w:ilvl w:val="0"/>
          <w:numId w:val="1"/>
        </w:num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KCC Education Safeguarding Service </w:t>
      </w:r>
    </w:p>
    <w:p w14:paraId="4F2668C8" w14:textId="10539995" w:rsidR="003B0D3C" w:rsidRPr="00F04BBE" w:rsidRDefault="003B0D3C" w:rsidP="00F04BBE">
      <w:pPr>
        <w:pStyle w:val="ListParagraph"/>
        <w:numPr>
          <w:ilvl w:val="0"/>
          <w:numId w:val="1"/>
        </w:numPr>
        <w:autoSpaceDE w:val="0"/>
        <w:autoSpaceDN w:val="0"/>
        <w:adjustRightInd w:val="0"/>
        <w:spacing w:after="0" w:line="240" w:lineRule="auto"/>
        <w:rPr>
          <w:rFonts w:asciiTheme="minorHAnsi" w:hAnsiTheme="minorHAnsi" w:cstheme="minorHAnsi"/>
          <w:sz w:val="24"/>
          <w:szCs w:val="24"/>
        </w:rPr>
      </w:pPr>
      <w:r w:rsidRPr="00F04BBE">
        <w:rPr>
          <w:rFonts w:asciiTheme="minorHAnsi" w:hAnsiTheme="minorHAnsi" w:cstheme="minorHAnsi"/>
          <w:sz w:val="24"/>
          <w:szCs w:val="24"/>
        </w:rPr>
        <w:t xml:space="preserve">KCC CYPE – Disabled Children Services </w:t>
      </w:r>
    </w:p>
    <w:p w14:paraId="6121D811" w14:textId="5DBF9162" w:rsidR="003B0D3C" w:rsidRPr="00F04BBE" w:rsidRDefault="003B0D3C" w:rsidP="00F04BBE">
      <w:pPr>
        <w:pStyle w:val="ListParagraph"/>
        <w:numPr>
          <w:ilvl w:val="0"/>
          <w:numId w:val="1"/>
        </w:numPr>
        <w:autoSpaceDE w:val="0"/>
        <w:autoSpaceDN w:val="0"/>
        <w:adjustRightInd w:val="0"/>
        <w:spacing w:after="0" w:line="240" w:lineRule="auto"/>
        <w:rPr>
          <w:rFonts w:asciiTheme="minorHAnsi" w:hAnsiTheme="minorHAnsi" w:cstheme="minorHAnsi"/>
          <w:sz w:val="24"/>
          <w:szCs w:val="24"/>
        </w:rPr>
      </w:pPr>
      <w:r w:rsidRPr="00F04BBE">
        <w:rPr>
          <w:rFonts w:asciiTheme="minorHAnsi" w:hAnsiTheme="minorHAnsi" w:cstheme="minorHAnsi"/>
          <w:sz w:val="24"/>
          <w:szCs w:val="24"/>
        </w:rPr>
        <w:t xml:space="preserve">Kent Community Health NHS Foundation Trust (KCHFT) </w:t>
      </w:r>
    </w:p>
    <w:p w14:paraId="2C9C449C" w14:textId="51CAD6B5" w:rsidR="003B0D3C" w:rsidRPr="00F04BBE" w:rsidRDefault="003B0D3C" w:rsidP="00F04BBE">
      <w:pPr>
        <w:pStyle w:val="ListParagraph"/>
        <w:numPr>
          <w:ilvl w:val="0"/>
          <w:numId w:val="1"/>
        </w:numPr>
        <w:autoSpaceDE w:val="0"/>
        <w:autoSpaceDN w:val="0"/>
        <w:adjustRightInd w:val="0"/>
        <w:spacing w:after="0" w:line="240" w:lineRule="auto"/>
        <w:rPr>
          <w:rFonts w:asciiTheme="minorHAnsi" w:hAnsiTheme="minorHAnsi" w:cstheme="minorHAnsi"/>
          <w:sz w:val="24"/>
          <w:szCs w:val="24"/>
        </w:rPr>
      </w:pPr>
      <w:r w:rsidRPr="00F04BBE">
        <w:rPr>
          <w:rFonts w:asciiTheme="minorHAnsi" w:hAnsiTheme="minorHAnsi" w:cstheme="minorHAnsi"/>
          <w:sz w:val="24"/>
          <w:szCs w:val="24"/>
        </w:rPr>
        <w:t xml:space="preserve">Kent Police </w:t>
      </w:r>
    </w:p>
    <w:p w14:paraId="6D9BB305" w14:textId="0BDB61E8" w:rsidR="003B0D3C" w:rsidRPr="00F04BBE" w:rsidRDefault="003B0D3C" w:rsidP="00F04BBE">
      <w:pPr>
        <w:pStyle w:val="ListParagraph"/>
        <w:numPr>
          <w:ilvl w:val="0"/>
          <w:numId w:val="1"/>
        </w:numPr>
        <w:autoSpaceDE w:val="0"/>
        <w:autoSpaceDN w:val="0"/>
        <w:adjustRightInd w:val="0"/>
        <w:spacing w:after="0" w:line="240" w:lineRule="auto"/>
        <w:rPr>
          <w:rFonts w:asciiTheme="minorHAnsi" w:hAnsiTheme="minorHAnsi" w:cstheme="minorHAnsi"/>
          <w:sz w:val="24"/>
          <w:szCs w:val="24"/>
        </w:rPr>
      </w:pPr>
      <w:r w:rsidRPr="00F04BBE">
        <w:rPr>
          <w:rFonts w:asciiTheme="minorHAnsi" w:hAnsiTheme="minorHAnsi" w:cstheme="minorHAnsi"/>
          <w:sz w:val="24"/>
          <w:szCs w:val="24"/>
        </w:rPr>
        <w:t>Kent Safeguarding Multi-Agency Partnership (KSCMP)</w:t>
      </w:r>
    </w:p>
    <w:p w14:paraId="7CA8395D" w14:textId="1E21047D" w:rsidR="003B0D3C" w:rsidRPr="00F04BBE" w:rsidRDefault="003B0D3C" w:rsidP="00F04BBE">
      <w:pPr>
        <w:pStyle w:val="ListParagraph"/>
        <w:numPr>
          <w:ilvl w:val="0"/>
          <w:numId w:val="1"/>
        </w:numPr>
        <w:autoSpaceDE w:val="0"/>
        <w:autoSpaceDN w:val="0"/>
        <w:adjustRightInd w:val="0"/>
        <w:spacing w:after="0" w:line="240" w:lineRule="auto"/>
        <w:rPr>
          <w:rFonts w:asciiTheme="minorHAnsi" w:hAnsiTheme="minorHAnsi" w:cstheme="minorHAnsi"/>
          <w:sz w:val="24"/>
          <w:szCs w:val="24"/>
        </w:rPr>
      </w:pPr>
      <w:r w:rsidRPr="00F04BBE">
        <w:rPr>
          <w:rFonts w:asciiTheme="minorHAnsi" w:hAnsiTheme="minorHAnsi" w:cstheme="minorHAnsi"/>
          <w:sz w:val="24"/>
          <w:szCs w:val="24"/>
        </w:rPr>
        <w:t xml:space="preserve">Maidstone and Tunbridge Wells NHS Trust (MTW) </w:t>
      </w:r>
    </w:p>
    <w:p w14:paraId="73B5FD42" w14:textId="7C728FE6" w:rsidR="003B0D3C" w:rsidRPr="00F04BBE" w:rsidRDefault="003B0D3C" w:rsidP="00F04BBE">
      <w:pPr>
        <w:pStyle w:val="ListParagraph"/>
        <w:numPr>
          <w:ilvl w:val="0"/>
          <w:numId w:val="1"/>
        </w:numPr>
        <w:autoSpaceDE w:val="0"/>
        <w:autoSpaceDN w:val="0"/>
        <w:adjustRightInd w:val="0"/>
        <w:spacing w:after="0" w:line="240" w:lineRule="auto"/>
        <w:rPr>
          <w:rFonts w:asciiTheme="minorHAnsi" w:hAnsiTheme="minorHAnsi" w:cstheme="minorHAnsi"/>
          <w:sz w:val="24"/>
          <w:szCs w:val="24"/>
        </w:rPr>
      </w:pPr>
      <w:r w:rsidRPr="00F04BBE">
        <w:rPr>
          <w:rFonts w:asciiTheme="minorHAnsi" w:hAnsiTheme="minorHAnsi" w:cstheme="minorHAnsi"/>
          <w:sz w:val="24"/>
          <w:szCs w:val="24"/>
        </w:rPr>
        <w:t xml:space="preserve">Medway Council Social Care </w:t>
      </w:r>
    </w:p>
    <w:p w14:paraId="530BAF35" w14:textId="76B0C3B3" w:rsidR="003B0D3C" w:rsidRPr="00F04BBE" w:rsidRDefault="003B0D3C" w:rsidP="00F04BBE">
      <w:pPr>
        <w:pStyle w:val="ListParagraph"/>
        <w:numPr>
          <w:ilvl w:val="0"/>
          <w:numId w:val="1"/>
        </w:numPr>
        <w:autoSpaceDE w:val="0"/>
        <w:autoSpaceDN w:val="0"/>
        <w:adjustRightInd w:val="0"/>
        <w:spacing w:after="0" w:line="240" w:lineRule="auto"/>
        <w:rPr>
          <w:rFonts w:asciiTheme="minorHAnsi" w:hAnsiTheme="minorHAnsi" w:cstheme="minorHAnsi"/>
          <w:sz w:val="24"/>
          <w:szCs w:val="24"/>
        </w:rPr>
      </w:pPr>
      <w:r w:rsidRPr="00F04BBE">
        <w:rPr>
          <w:rFonts w:asciiTheme="minorHAnsi" w:hAnsiTheme="minorHAnsi" w:cstheme="minorHAnsi"/>
          <w:sz w:val="24"/>
          <w:szCs w:val="24"/>
        </w:rPr>
        <w:t>Medway Safeguarding Children Partnership (MSCP)</w:t>
      </w:r>
    </w:p>
    <w:p w14:paraId="7650A009" w14:textId="2089F3C4" w:rsidR="003B0D3C" w:rsidRPr="00933019" w:rsidRDefault="00933019" w:rsidP="00F04BBE">
      <w:pPr>
        <w:pStyle w:val="ListParagraph"/>
        <w:numPr>
          <w:ilvl w:val="0"/>
          <w:numId w:val="1"/>
        </w:numPr>
        <w:autoSpaceDE w:val="0"/>
        <w:autoSpaceDN w:val="0"/>
        <w:adjustRightInd w:val="0"/>
        <w:spacing w:after="0" w:line="240" w:lineRule="auto"/>
        <w:rPr>
          <w:rFonts w:asciiTheme="minorHAnsi" w:hAnsiTheme="minorHAnsi" w:cstheme="minorHAnsi"/>
          <w:sz w:val="24"/>
          <w:szCs w:val="24"/>
        </w:rPr>
      </w:pPr>
      <w:r w:rsidRPr="00933019">
        <w:rPr>
          <w:rFonts w:asciiTheme="minorHAnsi" w:hAnsiTheme="minorHAnsi" w:cstheme="minorHAnsi"/>
          <w:sz w:val="24"/>
          <w:szCs w:val="24"/>
        </w:rPr>
        <w:t>Kent, Surrey and Sussex Probation Trust</w:t>
      </w:r>
    </w:p>
    <w:p w14:paraId="4671094F" w14:textId="219E6931" w:rsidR="00417C34" w:rsidRPr="004B30B9" w:rsidRDefault="00417C34" w:rsidP="00F04BBE">
      <w:pPr>
        <w:pStyle w:val="ListParagraph"/>
        <w:numPr>
          <w:ilvl w:val="0"/>
          <w:numId w:val="1"/>
        </w:numPr>
        <w:autoSpaceDE w:val="0"/>
        <w:autoSpaceDN w:val="0"/>
        <w:adjustRightInd w:val="0"/>
        <w:spacing w:after="0" w:line="240" w:lineRule="auto"/>
        <w:rPr>
          <w:rFonts w:asciiTheme="minorHAnsi" w:hAnsiTheme="minorHAnsi" w:cstheme="minorHAnsi"/>
          <w:sz w:val="24"/>
          <w:szCs w:val="24"/>
        </w:rPr>
      </w:pPr>
      <w:r w:rsidRPr="004B30B9">
        <w:rPr>
          <w:rFonts w:asciiTheme="minorHAnsi" w:hAnsiTheme="minorHAnsi" w:cstheme="minorHAnsi"/>
          <w:sz w:val="24"/>
          <w:szCs w:val="24"/>
        </w:rPr>
        <w:t xml:space="preserve">Kent and Medway NHS and Social Care Partnership Trust (KMPT) </w:t>
      </w:r>
    </w:p>
    <w:p w14:paraId="008F4C46" w14:textId="5F1D548E" w:rsidR="003B0D3C" w:rsidRPr="003B0D3C" w:rsidRDefault="003B0D3C" w:rsidP="003B0D3C">
      <w:pPr>
        <w:autoSpaceDE w:val="0"/>
        <w:autoSpaceDN w:val="0"/>
        <w:adjustRightInd w:val="0"/>
        <w:spacing w:after="0" w:line="240" w:lineRule="auto"/>
        <w:rPr>
          <w:rFonts w:asciiTheme="minorHAnsi" w:hAnsiTheme="minorHAnsi" w:cstheme="minorHAnsi"/>
          <w:b/>
          <w:bCs/>
          <w:sz w:val="24"/>
          <w:szCs w:val="24"/>
        </w:rPr>
      </w:pPr>
    </w:p>
    <w:p w14:paraId="0341AD5F" w14:textId="395B9075" w:rsidR="003B0D3C" w:rsidRPr="003B0D3C" w:rsidRDefault="003B0D3C" w:rsidP="003B0D3C">
      <w:pPr>
        <w:autoSpaceDE w:val="0"/>
        <w:autoSpaceDN w:val="0"/>
        <w:adjustRightInd w:val="0"/>
        <w:spacing w:after="0" w:line="240" w:lineRule="auto"/>
        <w:ind w:left="709"/>
        <w:rPr>
          <w:rFonts w:asciiTheme="minorHAnsi" w:hAnsiTheme="minorHAnsi" w:cstheme="minorHAnsi"/>
          <w:sz w:val="24"/>
          <w:szCs w:val="24"/>
        </w:rPr>
      </w:pPr>
      <w:r w:rsidRPr="003B0D3C">
        <w:rPr>
          <w:rFonts w:asciiTheme="minorHAnsi" w:hAnsiTheme="minorHAnsi" w:cstheme="minorHAnsi"/>
          <w:sz w:val="24"/>
          <w:szCs w:val="24"/>
        </w:rPr>
        <w:t xml:space="preserve">Other members may be co-opted as required. </w:t>
      </w:r>
    </w:p>
    <w:p w14:paraId="08C1AB3A" w14:textId="08D297EE" w:rsidR="003B0D3C" w:rsidRPr="003B0D3C" w:rsidRDefault="003B0D3C" w:rsidP="003B0D3C">
      <w:pPr>
        <w:autoSpaceDE w:val="0"/>
        <w:autoSpaceDN w:val="0"/>
        <w:adjustRightInd w:val="0"/>
        <w:spacing w:after="0" w:line="240" w:lineRule="auto"/>
        <w:ind w:left="709"/>
        <w:rPr>
          <w:rFonts w:asciiTheme="minorHAnsi" w:hAnsiTheme="minorHAnsi" w:cstheme="minorHAnsi"/>
          <w:sz w:val="24"/>
          <w:szCs w:val="24"/>
        </w:rPr>
      </w:pPr>
    </w:p>
    <w:p w14:paraId="0DFA8A32" w14:textId="16FB4415" w:rsidR="005C16F8" w:rsidRPr="003B0D3C" w:rsidRDefault="003B0D3C" w:rsidP="003B0D3C">
      <w:pPr>
        <w:autoSpaceDE w:val="0"/>
        <w:autoSpaceDN w:val="0"/>
        <w:adjustRightInd w:val="0"/>
        <w:spacing w:after="0" w:line="240" w:lineRule="auto"/>
        <w:ind w:left="709"/>
        <w:rPr>
          <w:rFonts w:asciiTheme="minorHAnsi" w:hAnsiTheme="minorHAnsi" w:cstheme="minorHAnsi"/>
          <w:sz w:val="24"/>
          <w:szCs w:val="24"/>
        </w:rPr>
      </w:pPr>
      <w:r w:rsidRPr="003B0D3C">
        <w:rPr>
          <w:rFonts w:asciiTheme="minorHAnsi" w:hAnsiTheme="minorHAnsi" w:cstheme="minorHAnsi"/>
          <w:sz w:val="24"/>
          <w:szCs w:val="24"/>
        </w:rPr>
        <w:t xml:space="preserve">Members are expected to attend all meetings. Deputies may represent members if required, though attendees will need to have the delegated authority to make decisions and, if required, commit resources, as would be expected of the member attendee. Members are required to complete Equality Impact Assessment (EqIA) training provided by the KSCMP. </w:t>
      </w:r>
    </w:p>
    <w:p w14:paraId="5F945B22" w14:textId="77777777" w:rsidR="005C16F8" w:rsidRPr="003B0D3C" w:rsidRDefault="005C16F8" w:rsidP="003B0D3C">
      <w:pPr>
        <w:autoSpaceDE w:val="0"/>
        <w:autoSpaceDN w:val="0"/>
        <w:adjustRightInd w:val="0"/>
        <w:spacing w:after="0" w:line="240" w:lineRule="auto"/>
        <w:rPr>
          <w:rFonts w:asciiTheme="minorHAnsi" w:hAnsiTheme="minorHAnsi" w:cstheme="minorHAnsi"/>
          <w:sz w:val="24"/>
          <w:szCs w:val="24"/>
        </w:rPr>
      </w:pPr>
    </w:p>
    <w:p w14:paraId="5978FF51" w14:textId="196C7E62" w:rsidR="005C16F8" w:rsidRDefault="005C16F8" w:rsidP="00DA0F3E">
      <w:pPr>
        <w:autoSpaceDE w:val="0"/>
        <w:autoSpaceDN w:val="0"/>
        <w:adjustRightInd w:val="0"/>
        <w:spacing w:after="0" w:line="240" w:lineRule="auto"/>
        <w:ind w:left="709" w:hanging="709"/>
        <w:rPr>
          <w:rFonts w:asciiTheme="minorHAnsi" w:hAnsiTheme="minorHAnsi" w:cstheme="minorHAnsi"/>
          <w:b/>
          <w:bCs/>
          <w:sz w:val="24"/>
          <w:szCs w:val="24"/>
        </w:rPr>
      </w:pPr>
      <w:r w:rsidRPr="003B0D3C">
        <w:rPr>
          <w:rFonts w:asciiTheme="minorHAnsi" w:hAnsiTheme="minorHAnsi" w:cstheme="minorHAnsi"/>
          <w:b/>
          <w:bCs/>
          <w:sz w:val="24"/>
          <w:szCs w:val="24"/>
        </w:rPr>
        <w:t>3.</w:t>
      </w:r>
      <w:r w:rsidRPr="003B0D3C">
        <w:rPr>
          <w:rFonts w:asciiTheme="minorHAnsi" w:hAnsiTheme="minorHAnsi" w:cstheme="minorHAnsi"/>
          <w:b/>
          <w:bCs/>
          <w:sz w:val="24"/>
          <w:szCs w:val="24"/>
        </w:rPr>
        <w:tab/>
      </w:r>
      <w:r w:rsidR="003B0D3C">
        <w:rPr>
          <w:rFonts w:asciiTheme="minorHAnsi" w:hAnsiTheme="minorHAnsi" w:cstheme="minorHAnsi"/>
          <w:b/>
          <w:bCs/>
          <w:sz w:val="24"/>
          <w:szCs w:val="24"/>
        </w:rPr>
        <w:t>Frequency of meetings</w:t>
      </w:r>
    </w:p>
    <w:p w14:paraId="72393C55" w14:textId="76A5DF8D" w:rsidR="003B0D3C" w:rsidRDefault="003B0D3C" w:rsidP="00DA0F3E">
      <w:pPr>
        <w:autoSpaceDE w:val="0"/>
        <w:autoSpaceDN w:val="0"/>
        <w:adjustRightInd w:val="0"/>
        <w:spacing w:after="0" w:line="240" w:lineRule="auto"/>
        <w:ind w:left="709" w:hanging="709"/>
        <w:rPr>
          <w:rFonts w:asciiTheme="minorHAnsi" w:hAnsiTheme="minorHAnsi" w:cstheme="minorHAnsi"/>
          <w:b/>
          <w:bCs/>
          <w:sz w:val="24"/>
          <w:szCs w:val="24"/>
        </w:rPr>
      </w:pPr>
      <w:r>
        <w:rPr>
          <w:rFonts w:asciiTheme="minorHAnsi" w:hAnsiTheme="minorHAnsi" w:cstheme="minorHAnsi"/>
          <w:b/>
          <w:bCs/>
          <w:sz w:val="24"/>
          <w:szCs w:val="24"/>
        </w:rPr>
        <w:tab/>
      </w:r>
    </w:p>
    <w:p w14:paraId="1169D370" w14:textId="3E6334F8" w:rsidR="00C46D2D" w:rsidRPr="003B0D3C" w:rsidRDefault="003B0D3C" w:rsidP="003B0D3C">
      <w:pPr>
        <w:autoSpaceDE w:val="0"/>
        <w:autoSpaceDN w:val="0"/>
        <w:adjustRightInd w:val="0"/>
        <w:spacing w:after="0" w:line="240" w:lineRule="auto"/>
        <w:ind w:left="709" w:hanging="709"/>
        <w:rPr>
          <w:rFonts w:asciiTheme="minorHAnsi" w:hAnsiTheme="minorHAnsi" w:cstheme="minorHAnsi"/>
          <w:sz w:val="24"/>
          <w:szCs w:val="24"/>
        </w:rPr>
      </w:pPr>
      <w:r>
        <w:rPr>
          <w:rFonts w:asciiTheme="minorHAnsi" w:hAnsiTheme="minorHAnsi" w:cstheme="minorHAnsi"/>
          <w:b/>
          <w:bCs/>
          <w:sz w:val="24"/>
          <w:szCs w:val="24"/>
        </w:rPr>
        <w:tab/>
      </w:r>
      <w:r>
        <w:rPr>
          <w:rFonts w:asciiTheme="minorHAnsi" w:hAnsiTheme="minorHAnsi" w:cstheme="minorHAnsi"/>
          <w:sz w:val="24"/>
          <w:szCs w:val="24"/>
        </w:rPr>
        <w:t>Quarterly (minimum 4 times a year</w:t>
      </w:r>
      <w:r w:rsidR="004F71F2">
        <w:rPr>
          <w:rFonts w:asciiTheme="minorHAnsi" w:hAnsiTheme="minorHAnsi" w:cstheme="minorHAnsi"/>
          <w:sz w:val="24"/>
          <w:szCs w:val="24"/>
        </w:rPr>
        <w:t>)</w:t>
      </w:r>
      <w:r>
        <w:rPr>
          <w:rFonts w:asciiTheme="minorHAnsi" w:hAnsiTheme="minorHAnsi" w:cstheme="minorHAnsi"/>
          <w:sz w:val="24"/>
          <w:szCs w:val="24"/>
        </w:rPr>
        <w:t xml:space="preserve">. </w:t>
      </w:r>
    </w:p>
    <w:p w14:paraId="10BB20AA" w14:textId="77777777" w:rsidR="00C46D2D" w:rsidRPr="003B0D3C" w:rsidRDefault="00C46D2D" w:rsidP="00DA0F3E">
      <w:pPr>
        <w:autoSpaceDE w:val="0"/>
        <w:autoSpaceDN w:val="0"/>
        <w:adjustRightInd w:val="0"/>
        <w:spacing w:after="0" w:line="240" w:lineRule="auto"/>
        <w:ind w:left="709" w:hanging="709"/>
        <w:rPr>
          <w:rFonts w:asciiTheme="minorHAnsi" w:hAnsiTheme="minorHAnsi" w:cstheme="minorHAnsi"/>
          <w:sz w:val="24"/>
          <w:szCs w:val="24"/>
        </w:rPr>
      </w:pPr>
    </w:p>
    <w:p w14:paraId="2A138743" w14:textId="5DB53A31" w:rsidR="005C16F8" w:rsidRDefault="005C16F8" w:rsidP="00DA0F3E">
      <w:pPr>
        <w:autoSpaceDE w:val="0"/>
        <w:autoSpaceDN w:val="0"/>
        <w:adjustRightInd w:val="0"/>
        <w:spacing w:after="0" w:line="240" w:lineRule="auto"/>
        <w:ind w:left="709" w:hanging="709"/>
        <w:rPr>
          <w:rFonts w:asciiTheme="minorHAnsi" w:hAnsiTheme="minorHAnsi" w:cstheme="minorHAnsi"/>
          <w:b/>
          <w:bCs/>
          <w:sz w:val="24"/>
          <w:szCs w:val="24"/>
        </w:rPr>
      </w:pPr>
      <w:r w:rsidRPr="003B0D3C">
        <w:rPr>
          <w:rFonts w:asciiTheme="minorHAnsi" w:hAnsiTheme="minorHAnsi" w:cstheme="minorHAnsi"/>
          <w:b/>
          <w:bCs/>
          <w:sz w:val="24"/>
          <w:szCs w:val="24"/>
        </w:rPr>
        <w:t>4.</w:t>
      </w:r>
      <w:r w:rsidRPr="003B0D3C">
        <w:rPr>
          <w:rFonts w:asciiTheme="minorHAnsi" w:hAnsiTheme="minorHAnsi" w:cstheme="minorHAnsi"/>
          <w:b/>
          <w:bCs/>
          <w:sz w:val="24"/>
          <w:szCs w:val="24"/>
        </w:rPr>
        <w:tab/>
      </w:r>
      <w:r w:rsidR="00086895" w:rsidRPr="003B0D3C">
        <w:rPr>
          <w:rFonts w:asciiTheme="minorHAnsi" w:hAnsiTheme="minorHAnsi" w:cstheme="minorHAnsi"/>
          <w:b/>
          <w:bCs/>
          <w:sz w:val="24"/>
          <w:szCs w:val="24"/>
        </w:rPr>
        <w:t xml:space="preserve">Accountability </w:t>
      </w:r>
    </w:p>
    <w:p w14:paraId="0C8642F8" w14:textId="15C3DD6B" w:rsidR="003B0D3C" w:rsidRDefault="003B0D3C" w:rsidP="00DA0F3E">
      <w:pPr>
        <w:autoSpaceDE w:val="0"/>
        <w:autoSpaceDN w:val="0"/>
        <w:adjustRightInd w:val="0"/>
        <w:spacing w:after="0" w:line="240" w:lineRule="auto"/>
        <w:ind w:left="709" w:hanging="709"/>
        <w:rPr>
          <w:rFonts w:asciiTheme="minorHAnsi" w:hAnsiTheme="minorHAnsi" w:cstheme="minorHAnsi"/>
          <w:b/>
          <w:bCs/>
          <w:sz w:val="24"/>
          <w:szCs w:val="24"/>
        </w:rPr>
      </w:pPr>
    </w:p>
    <w:p w14:paraId="161203A0" w14:textId="7C562A4E" w:rsidR="003B0D3C" w:rsidRDefault="003B0D3C" w:rsidP="00F04BBE">
      <w:pPr>
        <w:pStyle w:val="ListParagraph"/>
        <w:numPr>
          <w:ilvl w:val="0"/>
          <w:numId w:val="2"/>
        </w:num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To be a standing group of the KSCMP and MSCP.</w:t>
      </w:r>
    </w:p>
    <w:p w14:paraId="10A1E727" w14:textId="3645DC3C" w:rsidR="003B0D3C" w:rsidRDefault="003B0D3C" w:rsidP="00F04BBE">
      <w:pPr>
        <w:pStyle w:val="ListParagraph"/>
        <w:numPr>
          <w:ilvl w:val="0"/>
          <w:numId w:val="2"/>
        </w:num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To devise and deliver an agreed Group work plan that aims to deliver to the priorities of the KSCMP and MSCP. </w:t>
      </w:r>
    </w:p>
    <w:p w14:paraId="311EAA03" w14:textId="061A6DC6" w:rsidR="003B0D3C" w:rsidRDefault="003B0D3C" w:rsidP="00F04BBE">
      <w:pPr>
        <w:pStyle w:val="ListParagraph"/>
        <w:numPr>
          <w:ilvl w:val="0"/>
          <w:numId w:val="2"/>
        </w:num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The </w:t>
      </w:r>
      <w:r w:rsidR="00DC6B27">
        <w:rPr>
          <w:rFonts w:asciiTheme="minorHAnsi" w:hAnsiTheme="minorHAnsi" w:cstheme="minorHAnsi"/>
          <w:sz w:val="24"/>
          <w:szCs w:val="24"/>
        </w:rPr>
        <w:t xml:space="preserve">Chair of the Group to provide a written report/update to the KSCMP Scrutiny and Challenge Group and the MSCP Executive as required. </w:t>
      </w:r>
    </w:p>
    <w:p w14:paraId="36D1EDDB" w14:textId="2107C744" w:rsidR="00DC6B27" w:rsidRDefault="00DC6B27" w:rsidP="00F04BBE">
      <w:pPr>
        <w:pStyle w:val="ListParagraph"/>
        <w:numPr>
          <w:ilvl w:val="0"/>
          <w:numId w:val="2"/>
        </w:num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lastRenderedPageBreak/>
        <w:t xml:space="preserve">The Group is empowered by the KSCMP and MSCP to make decisions, where this is consistent with the achievement of the agreed work plan. </w:t>
      </w:r>
    </w:p>
    <w:p w14:paraId="1162760F" w14:textId="0E4257DA" w:rsidR="005C16F8" w:rsidRPr="00DC6B27" w:rsidRDefault="00DC6B27" w:rsidP="00F04BBE">
      <w:pPr>
        <w:pStyle w:val="ListParagraph"/>
        <w:numPr>
          <w:ilvl w:val="0"/>
          <w:numId w:val="2"/>
        </w:num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Individual agencies retain responsibility for meeting their own particular statutory duties and responsibilities. </w:t>
      </w:r>
    </w:p>
    <w:p w14:paraId="0957CEAE" w14:textId="77777777" w:rsidR="005C16F8" w:rsidRPr="003B0D3C" w:rsidRDefault="005C16F8" w:rsidP="00DA0F3E">
      <w:pPr>
        <w:autoSpaceDE w:val="0"/>
        <w:autoSpaceDN w:val="0"/>
        <w:adjustRightInd w:val="0"/>
        <w:spacing w:after="0" w:line="240" w:lineRule="auto"/>
        <w:ind w:left="709" w:hanging="709"/>
        <w:rPr>
          <w:rFonts w:asciiTheme="minorHAnsi" w:hAnsiTheme="minorHAnsi" w:cstheme="minorHAnsi"/>
          <w:sz w:val="24"/>
          <w:szCs w:val="24"/>
        </w:rPr>
      </w:pPr>
    </w:p>
    <w:p w14:paraId="08A0A9A7" w14:textId="36D6CDBF" w:rsidR="005C16F8" w:rsidRDefault="005C16F8" w:rsidP="00DA0F3E">
      <w:pPr>
        <w:autoSpaceDE w:val="0"/>
        <w:autoSpaceDN w:val="0"/>
        <w:adjustRightInd w:val="0"/>
        <w:spacing w:after="0" w:line="240" w:lineRule="auto"/>
        <w:ind w:left="709" w:hanging="709"/>
        <w:rPr>
          <w:rFonts w:asciiTheme="minorHAnsi" w:hAnsiTheme="minorHAnsi" w:cstheme="minorHAnsi"/>
          <w:b/>
          <w:bCs/>
          <w:sz w:val="24"/>
          <w:szCs w:val="24"/>
        </w:rPr>
      </w:pPr>
      <w:r w:rsidRPr="003B0D3C">
        <w:rPr>
          <w:rFonts w:asciiTheme="minorHAnsi" w:hAnsiTheme="minorHAnsi" w:cstheme="minorHAnsi"/>
          <w:b/>
          <w:bCs/>
          <w:sz w:val="24"/>
          <w:szCs w:val="24"/>
        </w:rPr>
        <w:t>5.</w:t>
      </w:r>
      <w:r w:rsidRPr="003B0D3C">
        <w:rPr>
          <w:rFonts w:asciiTheme="minorHAnsi" w:hAnsiTheme="minorHAnsi" w:cstheme="minorHAnsi"/>
          <w:b/>
          <w:bCs/>
          <w:sz w:val="24"/>
          <w:szCs w:val="24"/>
        </w:rPr>
        <w:tab/>
      </w:r>
      <w:r w:rsidR="00DC6B27">
        <w:rPr>
          <w:rFonts w:asciiTheme="minorHAnsi" w:hAnsiTheme="minorHAnsi" w:cstheme="minorHAnsi"/>
          <w:b/>
          <w:bCs/>
          <w:sz w:val="24"/>
          <w:szCs w:val="24"/>
        </w:rPr>
        <w:t xml:space="preserve">Focus </w:t>
      </w:r>
    </w:p>
    <w:p w14:paraId="699FDF57" w14:textId="35480D55" w:rsidR="00DC6B27" w:rsidRDefault="00DC6B27" w:rsidP="00DA0F3E">
      <w:pPr>
        <w:autoSpaceDE w:val="0"/>
        <w:autoSpaceDN w:val="0"/>
        <w:adjustRightInd w:val="0"/>
        <w:spacing w:after="0" w:line="240" w:lineRule="auto"/>
        <w:ind w:left="709" w:hanging="709"/>
        <w:rPr>
          <w:rFonts w:asciiTheme="minorHAnsi" w:hAnsiTheme="minorHAnsi" w:cstheme="minorHAnsi"/>
          <w:b/>
          <w:bCs/>
          <w:sz w:val="24"/>
          <w:szCs w:val="24"/>
        </w:rPr>
      </w:pPr>
    </w:p>
    <w:p w14:paraId="283451F8" w14:textId="4875091D" w:rsidR="00DC6B27" w:rsidRDefault="00DC6B27" w:rsidP="00DA0F3E">
      <w:pPr>
        <w:autoSpaceDE w:val="0"/>
        <w:autoSpaceDN w:val="0"/>
        <w:adjustRightInd w:val="0"/>
        <w:spacing w:after="0" w:line="240" w:lineRule="auto"/>
        <w:ind w:left="709" w:hanging="709"/>
        <w:rPr>
          <w:rFonts w:asciiTheme="minorHAnsi" w:hAnsiTheme="minorHAnsi" w:cstheme="minorHAnsi"/>
          <w:sz w:val="24"/>
          <w:szCs w:val="24"/>
        </w:rPr>
      </w:pPr>
      <w:r>
        <w:rPr>
          <w:rFonts w:asciiTheme="minorHAnsi" w:hAnsiTheme="minorHAnsi" w:cstheme="minorHAnsi"/>
          <w:sz w:val="24"/>
          <w:szCs w:val="24"/>
        </w:rPr>
        <w:tab/>
        <w:t>To fulfil the Partnership’s statutory functions</w:t>
      </w:r>
      <w:r w:rsidR="00090F1F">
        <w:rPr>
          <w:rFonts w:asciiTheme="minorHAnsi" w:hAnsiTheme="minorHAnsi" w:cstheme="minorHAnsi"/>
          <w:sz w:val="24"/>
          <w:szCs w:val="24"/>
        </w:rPr>
        <w:t xml:space="preserve"> in</w:t>
      </w:r>
      <w:r>
        <w:rPr>
          <w:rFonts w:asciiTheme="minorHAnsi" w:hAnsiTheme="minorHAnsi" w:cstheme="minorHAnsi"/>
          <w:sz w:val="24"/>
          <w:szCs w:val="24"/>
        </w:rPr>
        <w:t xml:space="preserve"> relation to policy and procedure development and review as identified by the KSCMP and MSCP. </w:t>
      </w:r>
    </w:p>
    <w:p w14:paraId="70DF6A34" w14:textId="77777777" w:rsidR="00DC6B27" w:rsidRDefault="00DC6B27" w:rsidP="00DA0F3E">
      <w:pPr>
        <w:autoSpaceDE w:val="0"/>
        <w:autoSpaceDN w:val="0"/>
        <w:adjustRightInd w:val="0"/>
        <w:spacing w:after="0" w:line="240" w:lineRule="auto"/>
        <w:ind w:left="709" w:hanging="709"/>
        <w:rPr>
          <w:rFonts w:asciiTheme="minorHAnsi" w:hAnsiTheme="minorHAnsi" w:cstheme="minorHAnsi"/>
          <w:sz w:val="24"/>
          <w:szCs w:val="24"/>
        </w:rPr>
      </w:pPr>
    </w:p>
    <w:p w14:paraId="0C18DC46" w14:textId="45FA400E" w:rsidR="00DC6B27" w:rsidRDefault="00DC6B27" w:rsidP="00DA0F3E">
      <w:pPr>
        <w:autoSpaceDE w:val="0"/>
        <w:autoSpaceDN w:val="0"/>
        <w:adjustRightInd w:val="0"/>
        <w:spacing w:after="0" w:line="240" w:lineRule="auto"/>
        <w:ind w:left="709" w:hanging="709"/>
        <w:rPr>
          <w:rFonts w:asciiTheme="minorHAnsi" w:hAnsiTheme="minorHAnsi" w:cstheme="minorHAnsi"/>
          <w:b/>
          <w:bCs/>
          <w:sz w:val="24"/>
          <w:szCs w:val="24"/>
        </w:rPr>
      </w:pPr>
      <w:r>
        <w:rPr>
          <w:rFonts w:asciiTheme="minorHAnsi" w:hAnsiTheme="minorHAnsi" w:cstheme="minorHAnsi"/>
          <w:b/>
          <w:bCs/>
          <w:sz w:val="24"/>
          <w:szCs w:val="24"/>
        </w:rPr>
        <w:t xml:space="preserve">6. </w:t>
      </w:r>
      <w:r>
        <w:rPr>
          <w:rFonts w:asciiTheme="minorHAnsi" w:hAnsiTheme="minorHAnsi" w:cstheme="minorHAnsi"/>
          <w:b/>
          <w:bCs/>
          <w:sz w:val="24"/>
          <w:szCs w:val="24"/>
        </w:rPr>
        <w:tab/>
        <w:t xml:space="preserve">Responsibilities </w:t>
      </w:r>
    </w:p>
    <w:p w14:paraId="2C7839F8" w14:textId="1B54B39E" w:rsidR="00DC6B27" w:rsidRDefault="00DC6B27" w:rsidP="00DA0F3E">
      <w:pPr>
        <w:autoSpaceDE w:val="0"/>
        <w:autoSpaceDN w:val="0"/>
        <w:adjustRightInd w:val="0"/>
        <w:spacing w:after="0" w:line="240" w:lineRule="auto"/>
        <w:ind w:left="709" w:hanging="709"/>
        <w:rPr>
          <w:rFonts w:asciiTheme="minorHAnsi" w:hAnsiTheme="minorHAnsi" w:cstheme="minorHAnsi"/>
          <w:b/>
          <w:bCs/>
          <w:sz w:val="24"/>
          <w:szCs w:val="24"/>
        </w:rPr>
      </w:pPr>
    </w:p>
    <w:p w14:paraId="1B7B63AE" w14:textId="4B806907" w:rsidR="00DC6B27" w:rsidRDefault="00DC6B27" w:rsidP="00DA0F3E">
      <w:pPr>
        <w:autoSpaceDE w:val="0"/>
        <w:autoSpaceDN w:val="0"/>
        <w:adjustRightInd w:val="0"/>
        <w:spacing w:after="0" w:line="240" w:lineRule="auto"/>
        <w:ind w:left="709" w:hanging="709"/>
        <w:rPr>
          <w:rFonts w:asciiTheme="minorHAnsi" w:hAnsiTheme="minorHAnsi" w:cstheme="minorHAnsi"/>
          <w:sz w:val="24"/>
          <w:szCs w:val="24"/>
        </w:rPr>
      </w:pPr>
      <w:r>
        <w:rPr>
          <w:rFonts w:asciiTheme="minorHAnsi" w:hAnsiTheme="minorHAnsi" w:cstheme="minorHAnsi"/>
          <w:b/>
          <w:bCs/>
          <w:sz w:val="24"/>
          <w:szCs w:val="24"/>
        </w:rPr>
        <w:tab/>
      </w:r>
      <w:r>
        <w:rPr>
          <w:rFonts w:asciiTheme="minorHAnsi" w:hAnsiTheme="minorHAnsi" w:cstheme="minorHAnsi"/>
          <w:sz w:val="24"/>
          <w:szCs w:val="24"/>
        </w:rPr>
        <w:t xml:space="preserve">Responsibility for the development of local policies, procedures, and guidance for safeguarding and promoting the welfare of children on behalf of the KSCMP and MSCP: </w:t>
      </w:r>
    </w:p>
    <w:p w14:paraId="184A1A25" w14:textId="6DD9C6CB" w:rsidR="00DC6B27" w:rsidRDefault="00DC6B27" w:rsidP="00DA0F3E">
      <w:pPr>
        <w:autoSpaceDE w:val="0"/>
        <w:autoSpaceDN w:val="0"/>
        <w:adjustRightInd w:val="0"/>
        <w:spacing w:after="0" w:line="240" w:lineRule="auto"/>
        <w:ind w:left="709" w:hanging="709"/>
        <w:rPr>
          <w:rFonts w:asciiTheme="minorHAnsi" w:hAnsiTheme="minorHAnsi" w:cstheme="minorHAnsi"/>
          <w:sz w:val="24"/>
          <w:szCs w:val="24"/>
        </w:rPr>
      </w:pPr>
    </w:p>
    <w:p w14:paraId="56AC5347" w14:textId="6946F588" w:rsidR="00DC6B27" w:rsidRDefault="00DC6B27" w:rsidP="00F04BBE">
      <w:pPr>
        <w:pStyle w:val="ListParagraph"/>
        <w:numPr>
          <w:ilvl w:val="0"/>
          <w:numId w:val="3"/>
        </w:num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Prioritising those requirements specified in Working Together 20</w:t>
      </w:r>
      <w:r w:rsidR="00B65705">
        <w:rPr>
          <w:rFonts w:asciiTheme="minorHAnsi" w:hAnsiTheme="minorHAnsi" w:cstheme="minorHAnsi"/>
          <w:sz w:val="24"/>
          <w:szCs w:val="24"/>
        </w:rPr>
        <w:t>23</w:t>
      </w:r>
      <w:r>
        <w:rPr>
          <w:rFonts w:asciiTheme="minorHAnsi" w:hAnsiTheme="minorHAnsi" w:cstheme="minorHAnsi"/>
          <w:sz w:val="24"/>
          <w:szCs w:val="24"/>
        </w:rPr>
        <w:t xml:space="preserve"> and others identified by the KSCMP and/or MSCP. </w:t>
      </w:r>
    </w:p>
    <w:p w14:paraId="5C831D94" w14:textId="621DAE7D" w:rsidR="003F22C0" w:rsidRDefault="003F22C0" w:rsidP="00F04BBE">
      <w:pPr>
        <w:pStyle w:val="ListParagraph"/>
        <w:numPr>
          <w:ilvl w:val="0"/>
          <w:numId w:val="3"/>
        </w:num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Keep such policies under review, ensuring their timely revision. </w:t>
      </w:r>
    </w:p>
    <w:p w14:paraId="27BBEF2D" w14:textId="55899E2C" w:rsidR="003F22C0" w:rsidRDefault="003F22C0" w:rsidP="00F04BBE">
      <w:pPr>
        <w:pStyle w:val="ListParagraph"/>
        <w:numPr>
          <w:ilvl w:val="0"/>
          <w:numId w:val="3"/>
        </w:num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Ensure an Equality Impact Assessment (EqIA) has been completed prior to sign-off of new or revised policies and procedures. </w:t>
      </w:r>
    </w:p>
    <w:p w14:paraId="2B0BAD78" w14:textId="77777777" w:rsidR="00F04BBE" w:rsidRPr="00F04BBE" w:rsidRDefault="00F04BBE" w:rsidP="00F04BBE">
      <w:pPr>
        <w:numPr>
          <w:ilvl w:val="0"/>
          <w:numId w:val="3"/>
        </w:numPr>
        <w:spacing w:after="0" w:line="240" w:lineRule="auto"/>
        <w:jc w:val="both"/>
        <w:rPr>
          <w:rFonts w:asciiTheme="minorHAnsi" w:hAnsiTheme="minorHAnsi" w:cs="Arial"/>
          <w:sz w:val="24"/>
          <w:szCs w:val="24"/>
          <w:lang w:val="en"/>
        </w:rPr>
      </w:pPr>
      <w:r w:rsidRPr="00F04BBE">
        <w:rPr>
          <w:rFonts w:asciiTheme="minorHAnsi" w:hAnsiTheme="minorHAnsi" w:cs="Arial"/>
          <w:sz w:val="24"/>
          <w:szCs w:val="24"/>
          <w:lang w:val="en"/>
        </w:rPr>
        <w:t>Undertake focused pieces of work at the request of the Partnerships, or as indicated by the Policy and Procedures tracker. Seek subject matter expert input to policy or procedure development where appropriate.</w:t>
      </w:r>
    </w:p>
    <w:p w14:paraId="7A0A9002" w14:textId="77777777" w:rsidR="00F04BBE" w:rsidRPr="00F04BBE" w:rsidRDefault="00F04BBE" w:rsidP="00F04BBE">
      <w:pPr>
        <w:numPr>
          <w:ilvl w:val="0"/>
          <w:numId w:val="3"/>
        </w:numPr>
        <w:autoSpaceDE w:val="0"/>
        <w:autoSpaceDN w:val="0"/>
        <w:adjustRightInd w:val="0"/>
        <w:spacing w:after="0" w:line="240" w:lineRule="auto"/>
        <w:jc w:val="both"/>
        <w:rPr>
          <w:rFonts w:asciiTheme="minorHAnsi" w:eastAsia="Times New Roman" w:hAnsiTheme="minorHAnsi" w:cs="Arial"/>
          <w:sz w:val="24"/>
          <w:szCs w:val="24"/>
          <w:lang w:eastAsia="en-GB"/>
        </w:rPr>
      </w:pPr>
      <w:r w:rsidRPr="00F04BBE">
        <w:rPr>
          <w:rFonts w:asciiTheme="minorHAnsi" w:eastAsia="Times New Roman" w:hAnsiTheme="minorHAnsi" w:cs="Arial"/>
          <w:sz w:val="24"/>
          <w:szCs w:val="24"/>
          <w:lang w:eastAsia="en-GB"/>
        </w:rPr>
        <w:t xml:space="preserve">Ensure clear </w:t>
      </w:r>
      <w:r w:rsidRPr="00F04BBE">
        <w:rPr>
          <w:rFonts w:asciiTheme="minorHAnsi" w:eastAsia="Times New Roman" w:hAnsiTheme="minorHAnsi" w:cs="Arial"/>
          <w:bCs/>
          <w:sz w:val="24"/>
          <w:szCs w:val="24"/>
          <w:lang w:eastAsia="en-GB"/>
        </w:rPr>
        <w:t xml:space="preserve">service thresholds </w:t>
      </w:r>
      <w:r w:rsidRPr="00F04BBE">
        <w:rPr>
          <w:rFonts w:asciiTheme="minorHAnsi" w:eastAsia="Times New Roman" w:hAnsiTheme="minorHAnsi" w:cs="Arial"/>
          <w:sz w:val="24"/>
          <w:szCs w:val="24"/>
          <w:lang w:eastAsia="en-GB"/>
        </w:rPr>
        <w:t xml:space="preserve">are in place with a common understanding across local partners. </w:t>
      </w:r>
    </w:p>
    <w:p w14:paraId="02439E82" w14:textId="77777777" w:rsidR="00F04BBE" w:rsidRPr="00F04BBE" w:rsidRDefault="00F04BBE" w:rsidP="00F04BBE">
      <w:pPr>
        <w:numPr>
          <w:ilvl w:val="0"/>
          <w:numId w:val="3"/>
        </w:numPr>
        <w:autoSpaceDE w:val="0"/>
        <w:autoSpaceDN w:val="0"/>
        <w:adjustRightInd w:val="0"/>
        <w:spacing w:after="0" w:line="240" w:lineRule="auto"/>
        <w:jc w:val="both"/>
        <w:rPr>
          <w:rFonts w:asciiTheme="minorHAnsi" w:eastAsia="Times New Roman" w:hAnsiTheme="minorHAnsi" w:cs="Arial"/>
          <w:sz w:val="24"/>
          <w:szCs w:val="24"/>
          <w:lang w:eastAsia="en-GB"/>
        </w:rPr>
      </w:pPr>
      <w:r w:rsidRPr="00F04BBE">
        <w:rPr>
          <w:rFonts w:asciiTheme="minorHAnsi" w:eastAsia="Times New Roman" w:hAnsiTheme="minorHAnsi" w:cs="Arial"/>
          <w:sz w:val="24"/>
          <w:szCs w:val="24"/>
          <w:lang w:eastAsia="en-GB"/>
        </w:rPr>
        <w:t xml:space="preserve">Review the training implications of any new policy or procedural development, liaising with the KSCMP Learning &amp; Development and Policy Advisor and the MSCP Learning and Development Group. </w:t>
      </w:r>
    </w:p>
    <w:p w14:paraId="7724856A" w14:textId="77777777" w:rsidR="00F04BBE" w:rsidRPr="00F04BBE" w:rsidRDefault="00F04BBE" w:rsidP="00F04BBE">
      <w:pPr>
        <w:numPr>
          <w:ilvl w:val="0"/>
          <w:numId w:val="3"/>
        </w:numPr>
        <w:autoSpaceDE w:val="0"/>
        <w:autoSpaceDN w:val="0"/>
        <w:adjustRightInd w:val="0"/>
        <w:spacing w:after="0" w:line="240" w:lineRule="auto"/>
        <w:jc w:val="both"/>
        <w:rPr>
          <w:rFonts w:asciiTheme="minorHAnsi" w:eastAsia="Times New Roman" w:hAnsiTheme="minorHAnsi" w:cs="Arial"/>
          <w:sz w:val="24"/>
          <w:szCs w:val="24"/>
          <w:lang w:eastAsia="en-GB"/>
        </w:rPr>
      </w:pPr>
      <w:r w:rsidRPr="00F04BBE">
        <w:rPr>
          <w:rFonts w:asciiTheme="minorHAnsi" w:eastAsia="Times New Roman" w:hAnsiTheme="minorHAnsi" w:cs="Arial"/>
          <w:sz w:val="24"/>
          <w:szCs w:val="24"/>
          <w:lang w:eastAsia="en-GB"/>
        </w:rPr>
        <w:t xml:space="preserve">Co-operate with counterparts to develop joint </w:t>
      </w:r>
      <w:r w:rsidRPr="00F04BBE">
        <w:rPr>
          <w:rFonts w:asciiTheme="minorHAnsi" w:eastAsia="Times New Roman" w:hAnsiTheme="minorHAnsi" w:cs="Arial"/>
          <w:bCs/>
          <w:sz w:val="24"/>
          <w:szCs w:val="24"/>
          <w:lang w:eastAsia="en-GB"/>
        </w:rPr>
        <w:t xml:space="preserve">Kent and Medway policies </w:t>
      </w:r>
      <w:r w:rsidRPr="00F04BBE">
        <w:rPr>
          <w:rFonts w:asciiTheme="minorHAnsi" w:eastAsia="Times New Roman" w:hAnsiTheme="minorHAnsi" w:cs="Arial"/>
          <w:sz w:val="24"/>
          <w:szCs w:val="24"/>
          <w:lang w:eastAsia="en-GB"/>
        </w:rPr>
        <w:t xml:space="preserve">where such are mutually beneficial, while not duplicating national procedures available on Tri X. </w:t>
      </w:r>
    </w:p>
    <w:p w14:paraId="4F1F2972" w14:textId="77777777" w:rsidR="00F04BBE" w:rsidRPr="00F04BBE" w:rsidRDefault="00F04BBE" w:rsidP="00F04BBE">
      <w:pPr>
        <w:numPr>
          <w:ilvl w:val="0"/>
          <w:numId w:val="3"/>
        </w:numPr>
        <w:spacing w:after="0" w:line="240" w:lineRule="auto"/>
        <w:jc w:val="both"/>
        <w:rPr>
          <w:rFonts w:asciiTheme="minorHAnsi" w:hAnsiTheme="minorHAnsi" w:cs="Arial"/>
          <w:sz w:val="24"/>
          <w:szCs w:val="24"/>
          <w:lang w:val="en"/>
        </w:rPr>
      </w:pPr>
      <w:r w:rsidRPr="00F04BBE">
        <w:rPr>
          <w:rFonts w:asciiTheme="minorHAnsi" w:hAnsiTheme="minorHAnsi" w:cs="Arial"/>
          <w:sz w:val="24"/>
          <w:szCs w:val="24"/>
          <w:lang w:val="en"/>
        </w:rPr>
        <w:t xml:space="preserve">Contribute to both KSCMP and MSCP annual reports. </w:t>
      </w:r>
      <w:r w:rsidRPr="00F04BBE">
        <w:rPr>
          <w:sz w:val="24"/>
          <w:szCs w:val="24"/>
        </w:rPr>
        <w:t xml:space="preserve"> </w:t>
      </w:r>
    </w:p>
    <w:p w14:paraId="7985E795" w14:textId="77777777" w:rsidR="00F04BBE" w:rsidRPr="00F04BBE" w:rsidRDefault="00F04BBE" w:rsidP="00F04BBE">
      <w:pPr>
        <w:numPr>
          <w:ilvl w:val="0"/>
          <w:numId w:val="3"/>
        </w:numPr>
        <w:spacing w:after="0" w:line="240" w:lineRule="auto"/>
        <w:jc w:val="both"/>
        <w:rPr>
          <w:rFonts w:asciiTheme="minorHAnsi" w:hAnsiTheme="minorHAnsi" w:cs="Arial"/>
          <w:sz w:val="24"/>
          <w:szCs w:val="24"/>
          <w:lang w:val="en"/>
        </w:rPr>
      </w:pPr>
      <w:r w:rsidRPr="00F04BBE">
        <w:rPr>
          <w:rFonts w:asciiTheme="minorHAnsi" w:hAnsiTheme="minorHAnsi" w:cs="Arial"/>
          <w:sz w:val="24"/>
          <w:szCs w:val="24"/>
          <w:lang w:val="en"/>
        </w:rPr>
        <w:t xml:space="preserve">The chair of the Group will ensure co-ordination with the Partnership’s other groups. </w:t>
      </w:r>
    </w:p>
    <w:p w14:paraId="211231EC" w14:textId="77777777" w:rsidR="00F04BBE" w:rsidRPr="00F04BBE" w:rsidRDefault="00F04BBE" w:rsidP="00F04BBE">
      <w:pPr>
        <w:numPr>
          <w:ilvl w:val="0"/>
          <w:numId w:val="3"/>
        </w:numPr>
        <w:spacing w:after="0" w:line="240" w:lineRule="auto"/>
        <w:jc w:val="both"/>
        <w:rPr>
          <w:rFonts w:asciiTheme="minorHAnsi" w:hAnsiTheme="minorHAnsi" w:cs="Arial"/>
          <w:sz w:val="24"/>
          <w:szCs w:val="24"/>
          <w:lang w:val="en"/>
        </w:rPr>
      </w:pPr>
      <w:r w:rsidRPr="00F04BBE">
        <w:rPr>
          <w:rFonts w:asciiTheme="minorHAnsi" w:hAnsiTheme="minorHAnsi" w:cs="Arial"/>
          <w:sz w:val="24"/>
          <w:szCs w:val="24"/>
          <w:lang w:val="en"/>
        </w:rPr>
        <w:t xml:space="preserve">Disseminate policies after sign-off within own agencies. </w:t>
      </w:r>
    </w:p>
    <w:p w14:paraId="033E2838" w14:textId="029993B0" w:rsidR="00086895" w:rsidRPr="003B0D3C" w:rsidRDefault="00086895" w:rsidP="00F04BBE">
      <w:pPr>
        <w:autoSpaceDE w:val="0"/>
        <w:autoSpaceDN w:val="0"/>
        <w:adjustRightInd w:val="0"/>
        <w:spacing w:after="0" w:line="240" w:lineRule="auto"/>
        <w:rPr>
          <w:rFonts w:asciiTheme="minorHAnsi" w:hAnsiTheme="minorHAnsi" w:cstheme="minorHAnsi"/>
          <w:b/>
          <w:bCs/>
          <w:sz w:val="24"/>
          <w:szCs w:val="24"/>
        </w:rPr>
      </w:pPr>
    </w:p>
    <w:p w14:paraId="119821C5" w14:textId="17DB7172" w:rsidR="00F04BBE" w:rsidRDefault="00F04BBE" w:rsidP="00DA0F3E">
      <w:pPr>
        <w:autoSpaceDE w:val="0"/>
        <w:autoSpaceDN w:val="0"/>
        <w:adjustRightInd w:val="0"/>
        <w:spacing w:after="0" w:line="240" w:lineRule="auto"/>
        <w:ind w:left="709" w:hanging="709"/>
        <w:rPr>
          <w:rFonts w:asciiTheme="minorHAnsi" w:hAnsiTheme="minorHAnsi" w:cstheme="minorHAnsi"/>
          <w:b/>
          <w:bCs/>
          <w:sz w:val="24"/>
          <w:szCs w:val="24"/>
        </w:rPr>
      </w:pPr>
      <w:r>
        <w:rPr>
          <w:rFonts w:asciiTheme="minorHAnsi" w:hAnsiTheme="minorHAnsi" w:cstheme="minorHAnsi"/>
          <w:b/>
          <w:bCs/>
          <w:sz w:val="24"/>
          <w:szCs w:val="24"/>
        </w:rPr>
        <w:t>7</w:t>
      </w:r>
      <w:r w:rsidR="00086895" w:rsidRPr="003B0D3C">
        <w:rPr>
          <w:rFonts w:asciiTheme="minorHAnsi" w:hAnsiTheme="minorHAnsi" w:cstheme="minorHAnsi"/>
          <w:b/>
          <w:bCs/>
          <w:sz w:val="24"/>
          <w:szCs w:val="24"/>
        </w:rPr>
        <w:t xml:space="preserve">. </w:t>
      </w:r>
      <w:r w:rsidR="00086895" w:rsidRPr="003B0D3C">
        <w:rPr>
          <w:rFonts w:asciiTheme="minorHAnsi" w:hAnsiTheme="minorHAnsi" w:cstheme="minorHAnsi"/>
          <w:b/>
          <w:bCs/>
          <w:sz w:val="24"/>
          <w:szCs w:val="24"/>
        </w:rPr>
        <w:tab/>
      </w:r>
      <w:r>
        <w:rPr>
          <w:rFonts w:asciiTheme="minorHAnsi" w:hAnsiTheme="minorHAnsi" w:cstheme="minorHAnsi"/>
          <w:b/>
          <w:bCs/>
          <w:sz w:val="24"/>
          <w:szCs w:val="24"/>
        </w:rPr>
        <w:t xml:space="preserve">Approval and Publication of Policies and Procedures </w:t>
      </w:r>
    </w:p>
    <w:p w14:paraId="7CAD210C" w14:textId="77777777" w:rsidR="00F04BBE" w:rsidRDefault="00F04BBE" w:rsidP="00DA0F3E">
      <w:pPr>
        <w:autoSpaceDE w:val="0"/>
        <w:autoSpaceDN w:val="0"/>
        <w:adjustRightInd w:val="0"/>
        <w:spacing w:after="0" w:line="240" w:lineRule="auto"/>
        <w:ind w:left="709" w:hanging="709"/>
        <w:rPr>
          <w:rFonts w:asciiTheme="minorHAnsi" w:hAnsiTheme="minorHAnsi" w:cstheme="minorHAnsi"/>
          <w:b/>
          <w:bCs/>
          <w:sz w:val="24"/>
          <w:szCs w:val="24"/>
        </w:rPr>
      </w:pPr>
    </w:p>
    <w:p w14:paraId="189B7B51" w14:textId="77777777" w:rsidR="00F04BBE" w:rsidRPr="00F04BBE" w:rsidRDefault="00F04BBE" w:rsidP="00F04BBE">
      <w:pPr>
        <w:spacing w:after="0"/>
        <w:jc w:val="both"/>
        <w:rPr>
          <w:rFonts w:asciiTheme="minorHAnsi" w:hAnsiTheme="minorHAnsi" w:cs="Arial"/>
          <w:sz w:val="24"/>
          <w:szCs w:val="24"/>
        </w:rPr>
      </w:pPr>
      <w:r>
        <w:rPr>
          <w:rFonts w:asciiTheme="minorHAnsi" w:hAnsiTheme="minorHAnsi" w:cstheme="minorHAnsi"/>
          <w:b/>
          <w:bCs/>
          <w:sz w:val="24"/>
          <w:szCs w:val="24"/>
        </w:rPr>
        <w:tab/>
      </w:r>
      <w:r w:rsidRPr="00F04BBE">
        <w:rPr>
          <w:rFonts w:asciiTheme="minorHAnsi" w:hAnsiTheme="minorHAnsi" w:cs="Arial"/>
          <w:sz w:val="24"/>
          <w:szCs w:val="24"/>
        </w:rPr>
        <w:t xml:space="preserve">Policies and procedures can be signed-off at group meetings or virtually. </w:t>
      </w:r>
    </w:p>
    <w:p w14:paraId="1FD681EF" w14:textId="02D042FE" w:rsidR="00F04BBE" w:rsidRDefault="00F04BBE" w:rsidP="00F04BBE">
      <w:pPr>
        <w:spacing w:after="0"/>
        <w:ind w:left="720"/>
        <w:jc w:val="both"/>
        <w:rPr>
          <w:rFonts w:asciiTheme="minorHAnsi" w:hAnsiTheme="minorHAnsi" w:cs="Arial"/>
          <w:sz w:val="24"/>
          <w:szCs w:val="24"/>
        </w:rPr>
      </w:pPr>
      <w:r>
        <w:rPr>
          <w:rFonts w:asciiTheme="minorHAnsi" w:hAnsiTheme="minorHAnsi" w:cs="Arial"/>
          <w:sz w:val="24"/>
          <w:szCs w:val="24"/>
        </w:rPr>
        <w:t xml:space="preserve">The </w:t>
      </w:r>
      <w:r w:rsidRPr="00F04BBE">
        <w:rPr>
          <w:rFonts w:asciiTheme="minorHAnsi" w:hAnsiTheme="minorHAnsi" w:cs="Arial"/>
          <w:sz w:val="24"/>
          <w:szCs w:val="24"/>
        </w:rPr>
        <w:t xml:space="preserve">KSCMP are responsible for publishing Kent documents, and </w:t>
      </w:r>
      <w:r>
        <w:rPr>
          <w:rFonts w:asciiTheme="minorHAnsi" w:hAnsiTheme="minorHAnsi" w:cs="Arial"/>
          <w:sz w:val="24"/>
          <w:szCs w:val="24"/>
        </w:rPr>
        <w:t xml:space="preserve">the </w:t>
      </w:r>
      <w:r w:rsidRPr="00F04BBE">
        <w:rPr>
          <w:rFonts w:asciiTheme="minorHAnsi" w:hAnsiTheme="minorHAnsi" w:cs="Arial"/>
          <w:sz w:val="24"/>
          <w:szCs w:val="24"/>
        </w:rPr>
        <w:t>MSCP responsible for publishing Medway documents. Publication of joint Kent and Medway documents is a responsibility for both Partnerships.</w:t>
      </w:r>
    </w:p>
    <w:p w14:paraId="7F32C14F" w14:textId="592EF600" w:rsidR="00F04BBE" w:rsidRDefault="00F04BBE" w:rsidP="00F04BBE">
      <w:pPr>
        <w:spacing w:after="0"/>
        <w:jc w:val="both"/>
        <w:rPr>
          <w:rFonts w:asciiTheme="minorHAnsi" w:hAnsiTheme="minorHAnsi" w:cs="Arial"/>
          <w:sz w:val="24"/>
          <w:szCs w:val="24"/>
        </w:rPr>
      </w:pPr>
    </w:p>
    <w:p w14:paraId="79A0330A" w14:textId="2D9A49C7" w:rsidR="00F04BBE" w:rsidRDefault="00F04BBE" w:rsidP="00F04BBE">
      <w:pPr>
        <w:spacing w:after="0"/>
        <w:jc w:val="both"/>
        <w:rPr>
          <w:rFonts w:asciiTheme="minorHAnsi" w:hAnsiTheme="minorHAnsi" w:cs="Arial"/>
          <w:b/>
          <w:bCs/>
          <w:sz w:val="24"/>
          <w:szCs w:val="24"/>
        </w:rPr>
      </w:pPr>
      <w:r>
        <w:rPr>
          <w:rFonts w:asciiTheme="minorHAnsi" w:hAnsiTheme="minorHAnsi" w:cs="Arial"/>
          <w:b/>
          <w:bCs/>
          <w:sz w:val="24"/>
          <w:szCs w:val="24"/>
        </w:rPr>
        <w:t>8</w:t>
      </w:r>
      <w:r w:rsidRPr="00F04BBE">
        <w:rPr>
          <w:rFonts w:asciiTheme="minorHAnsi" w:hAnsiTheme="minorHAnsi" w:cs="Arial"/>
          <w:b/>
          <w:bCs/>
          <w:sz w:val="24"/>
          <w:szCs w:val="24"/>
        </w:rPr>
        <w:t xml:space="preserve">. </w:t>
      </w:r>
      <w:r>
        <w:rPr>
          <w:rFonts w:asciiTheme="minorHAnsi" w:hAnsiTheme="minorHAnsi" w:cs="Arial"/>
          <w:b/>
          <w:bCs/>
          <w:sz w:val="24"/>
          <w:szCs w:val="24"/>
        </w:rPr>
        <w:tab/>
        <w:t xml:space="preserve">Quality Assurance and Scrutiny </w:t>
      </w:r>
    </w:p>
    <w:p w14:paraId="130D1FAD" w14:textId="7984F527" w:rsidR="00F04BBE" w:rsidRDefault="00F04BBE" w:rsidP="00F04BBE">
      <w:pPr>
        <w:spacing w:after="0"/>
        <w:jc w:val="both"/>
        <w:rPr>
          <w:rFonts w:asciiTheme="minorHAnsi" w:hAnsiTheme="minorHAnsi" w:cs="Arial"/>
          <w:b/>
          <w:bCs/>
          <w:sz w:val="24"/>
          <w:szCs w:val="24"/>
        </w:rPr>
      </w:pPr>
    </w:p>
    <w:p w14:paraId="4715FA78" w14:textId="2510E5D0" w:rsidR="00F04BBE" w:rsidRPr="00F04BBE" w:rsidRDefault="00F04BBE" w:rsidP="00F04BBE">
      <w:pPr>
        <w:spacing w:after="0"/>
        <w:ind w:left="720"/>
        <w:jc w:val="both"/>
        <w:rPr>
          <w:rFonts w:asciiTheme="minorHAnsi" w:hAnsiTheme="minorHAnsi" w:cs="Arial"/>
          <w:sz w:val="24"/>
          <w:szCs w:val="24"/>
          <w:lang w:val="en"/>
        </w:rPr>
      </w:pPr>
      <w:r w:rsidRPr="00F04BBE">
        <w:rPr>
          <w:rFonts w:asciiTheme="minorHAnsi" w:hAnsiTheme="minorHAnsi" w:cs="Arial"/>
          <w:sz w:val="24"/>
          <w:szCs w:val="24"/>
        </w:rPr>
        <w:lastRenderedPageBreak/>
        <w:t xml:space="preserve">All new or updated policies and procedures will be included in the update provided to </w:t>
      </w:r>
      <w:r>
        <w:rPr>
          <w:rFonts w:asciiTheme="minorHAnsi" w:hAnsiTheme="minorHAnsi" w:cs="Arial"/>
          <w:sz w:val="24"/>
          <w:szCs w:val="24"/>
        </w:rPr>
        <w:t xml:space="preserve">the </w:t>
      </w:r>
      <w:r w:rsidRPr="00F04BBE">
        <w:rPr>
          <w:rFonts w:asciiTheme="minorHAnsi" w:hAnsiTheme="minorHAnsi" w:cs="Arial"/>
          <w:sz w:val="24"/>
          <w:szCs w:val="24"/>
        </w:rPr>
        <w:t xml:space="preserve">KSCMP’s Scrutiny and Challenge Group and </w:t>
      </w:r>
      <w:r>
        <w:rPr>
          <w:rFonts w:asciiTheme="minorHAnsi" w:hAnsiTheme="minorHAnsi" w:cs="Arial"/>
          <w:sz w:val="24"/>
          <w:szCs w:val="24"/>
        </w:rPr>
        <w:t xml:space="preserve">the </w:t>
      </w:r>
      <w:r w:rsidRPr="00F04BBE">
        <w:rPr>
          <w:rFonts w:asciiTheme="minorHAnsi" w:hAnsiTheme="minorHAnsi" w:cs="Arial"/>
          <w:sz w:val="24"/>
          <w:szCs w:val="24"/>
        </w:rPr>
        <w:t>MSCP Executive. In Kent the Scrutiny and Challenge Group will be responsible for ensuring appropriate quality assurance and undertaking further scrutiny, audit, or impact measurement work to ensure the efficiency of policies and procedures in practice.</w:t>
      </w:r>
    </w:p>
    <w:p w14:paraId="7CBDDA0B" w14:textId="3136A051" w:rsidR="00F04BBE" w:rsidRPr="00F04BBE" w:rsidRDefault="00F04BBE" w:rsidP="00F04BBE">
      <w:pPr>
        <w:spacing w:after="0"/>
        <w:jc w:val="both"/>
        <w:rPr>
          <w:rFonts w:asciiTheme="minorHAnsi" w:hAnsiTheme="minorHAnsi" w:cs="Arial"/>
          <w:sz w:val="24"/>
          <w:szCs w:val="24"/>
        </w:rPr>
      </w:pPr>
    </w:p>
    <w:p w14:paraId="36F8ED64" w14:textId="5D657E7C" w:rsidR="00F04BBE" w:rsidRDefault="00086895" w:rsidP="00F04BBE">
      <w:pPr>
        <w:spacing w:after="0"/>
        <w:jc w:val="both"/>
        <w:rPr>
          <w:rFonts w:asciiTheme="minorHAnsi" w:hAnsiTheme="minorHAnsi" w:cs="Arial"/>
          <w:b/>
          <w:bCs/>
          <w:sz w:val="24"/>
          <w:szCs w:val="24"/>
        </w:rPr>
      </w:pPr>
      <w:r w:rsidRPr="003B0D3C">
        <w:rPr>
          <w:rFonts w:asciiTheme="minorHAnsi" w:hAnsiTheme="minorHAnsi" w:cstheme="minorHAnsi"/>
          <w:b/>
          <w:bCs/>
          <w:sz w:val="24"/>
          <w:szCs w:val="24"/>
        </w:rPr>
        <w:t xml:space="preserve"> </w:t>
      </w:r>
      <w:r w:rsidR="00F04BBE">
        <w:rPr>
          <w:rFonts w:asciiTheme="minorHAnsi" w:hAnsiTheme="minorHAnsi" w:cstheme="minorHAnsi"/>
          <w:b/>
          <w:bCs/>
          <w:sz w:val="24"/>
          <w:szCs w:val="24"/>
        </w:rPr>
        <w:t>9</w:t>
      </w:r>
      <w:r w:rsidR="00F04BBE" w:rsidRPr="00F04BBE">
        <w:rPr>
          <w:rFonts w:asciiTheme="minorHAnsi" w:hAnsiTheme="minorHAnsi" w:cs="Arial"/>
          <w:b/>
          <w:bCs/>
          <w:sz w:val="24"/>
          <w:szCs w:val="24"/>
        </w:rPr>
        <w:t xml:space="preserve">. </w:t>
      </w:r>
      <w:r w:rsidR="00F04BBE">
        <w:rPr>
          <w:rFonts w:asciiTheme="minorHAnsi" w:hAnsiTheme="minorHAnsi" w:cs="Arial"/>
          <w:b/>
          <w:bCs/>
          <w:sz w:val="24"/>
          <w:szCs w:val="24"/>
        </w:rPr>
        <w:tab/>
        <w:t xml:space="preserve">Administration Arrangements  </w:t>
      </w:r>
    </w:p>
    <w:p w14:paraId="58C378E9" w14:textId="63CBC163" w:rsidR="00086895" w:rsidRDefault="00086895" w:rsidP="00DA0F3E">
      <w:pPr>
        <w:autoSpaceDE w:val="0"/>
        <w:autoSpaceDN w:val="0"/>
        <w:adjustRightInd w:val="0"/>
        <w:spacing w:after="0" w:line="240" w:lineRule="auto"/>
        <w:ind w:left="709" w:hanging="709"/>
        <w:rPr>
          <w:rFonts w:asciiTheme="minorHAnsi" w:hAnsiTheme="minorHAnsi" w:cstheme="minorHAnsi"/>
          <w:b/>
          <w:bCs/>
          <w:sz w:val="24"/>
          <w:szCs w:val="24"/>
        </w:rPr>
      </w:pPr>
    </w:p>
    <w:p w14:paraId="5A12F0D5" w14:textId="102EFBC8" w:rsidR="00F04BBE" w:rsidRPr="00F04BBE" w:rsidRDefault="00F04BBE" w:rsidP="00F04BBE">
      <w:pPr>
        <w:pStyle w:val="ListParagraph"/>
        <w:numPr>
          <w:ilvl w:val="0"/>
          <w:numId w:val="4"/>
        </w:numPr>
        <w:autoSpaceDE w:val="0"/>
        <w:autoSpaceDN w:val="0"/>
        <w:adjustRightInd w:val="0"/>
        <w:spacing w:line="240" w:lineRule="auto"/>
        <w:jc w:val="both"/>
        <w:rPr>
          <w:rFonts w:asciiTheme="minorHAnsi" w:hAnsiTheme="minorHAnsi"/>
          <w:sz w:val="24"/>
          <w:szCs w:val="24"/>
          <w:lang w:val="en" w:eastAsia="en-GB"/>
        </w:rPr>
      </w:pPr>
      <w:r>
        <w:rPr>
          <w:rFonts w:asciiTheme="minorHAnsi" w:hAnsiTheme="minorHAnsi"/>
          <w:sz w:val="24"/>
          <w:szCs w:val="24"/>
          <w:lang w:val="en" w:eastAsia="en-GB"/>
        </w:rPr>
        <w:t>The KSCMP Business Team</w:t>
      </w:r>
      <w:r w:rsidRPr="00F04BBE">
        <w:rPr>
          <w:rFonts w:asciiTheme="minorHAnsi" w:hAnsiTheme="minorHAnsi"/>
          <w:sz w:val="24"/>
          <w:szCs w:val="24"/>
          <w:lang w:val="en" w:eastAsia="en-GB"/>
        </w:rPr>
        <w:t xml:space="preserve"> will collate suggested agenda items from both the KSCMP and MSCP three weeks prior to the meeting.</w:t>
      </w:r>
    </w:p>
    <w:p w14:paraId="23ADF538" w14:textId="3D552EF0" w:rsidR="00F04BBE" w:rsidRPr="00F04BBE" w:rsidRDefault="00F04BBE" w:rsidP="00F04BBE">
      <w:pPr>
        <w:pStyle w:val="ListParagraph"/>
        <w:numPr>
          <w:ilvl w:val="0"/>
          <w:numId w:val="4"/>
        </w:numPr>
        <w:autoSpaceDE w:val="0"/>
        <w:autoSpaceDN w:val="0"/>
        <w:adjustRightInd w:val="0"/>
        <w:spacing w:line="240" w:lineRule="auto"/>
        <w:jc w:val="both"/>
        <w:rPr>
          <w:rFonts w:asciiTheme="minorHAnsi" w:hAnsiTheme="minorHAnsi"/>
          <w:sz w:val="24"/>
          <w:szCs w:val="24"/>
          <w:lang w:val="en" w:eastAsia="en-GB"/>
        </w:rPr>
      </w:pPr>
      <w:r w:rsidRPr="00F04BBE">
        <w:rPr>
          <w:rFonts w:asciiTheme="minorHAnsi" w:hAnsiTheme="minorHAnsi"/>
          <w:sz w:val="24"/>
          <w:szCs w:val="24"/>
          <w:lang w:val="en" w:eastAsia="en-GB"/>
        </w:rPr>
        <w:t xml:space="preserve">The Chair and </w:t>
      </w:r>
      <w:r>
        <w:rPr>
          <w:rFonts w:asciiTheme="minorHAnsi" w:hAnsiTheme="minorHAnsi"/>
          <w:sz w:val="24"/>
          <w:szCs w:val="24"/>
          <w:lang w:val="en" w:eastAsia="en-GB"/>
        </w:rPr>
        <w:t>KSCMP Business Team</w:t>
      </w:r>
      <w:r w:rsidRPr="00F04BBE">
        <w:rPr>
          <w:rFonts w:asciiTheme="minorHAnsi" w:hAnsiTheme="minorHAnsi"/>
          <w:sz w:val="24"/>
          <w:szCs w:val="24"/>
          <w:lang w:val="en" w:eastAsia="en-GB"/>
        </w:rPr>
        <w:t xml:space="preserve"> will hold an agenda setting meeting to ensure coordination of agenda items, two weeks prior to the meeting.</w:t>
      </w:r>
    </w:p>
    <w:p w14:paraId="63A53704" w14:textId="77777777" w:rsidR="00F04BBE" w:rsidRPr="00F04BBE" w:rsidRDefault="00F04BBE" w:rsidP="00F04BBE">
      <w:pPr>
        <w:pStyle w:val="ListParagraph"/>
        <w:numPr>
          <w:ilvl w:val="0"/>
          <w:numId w:val="4"/>
        </w:numPr>
        <w:autoSpaceDE w:val="0"/>
        <w:autoSpaceDN w:val="0"/>
        <w:adjustRightInd w:val="0"/>
        <w:spacing w:line="240" w:lineRule="auto"/>
        <w:jc w:val="both"/>
        <w:rPr>
          <w:rFonts w:asciiTheme="minorHAnsi" w:hAnsiTheme="minorHAnsi"/>
          <w:sz w:val="24"/>
          <w:szCs w:val="24"/>
          <w:lang w:val="en" w:eastAsia="en-GB"/>
        </w:rPr>
      </w:pPr>
      <w:r w:rsidRPr="00F04BBE">
        <w:rPr>
          <w:rFonts w:asciiTheme="minorHAnsi" w:hAnsiTheme="minorHAnsi"/>
          <w:sz w:val="24"/>
          <w:szCs w:val="24"/>
          <w:lang w:val="en" w:eastAsia="en-GB"/>
        </w:rPr>
        <w:t>Agenda and supporting papers will be circulated at least one week prior to the meeting.</w:t>
      </w:r>
    </w:p>
    <w:p w14:paraId="543C6DD7" w14:textId="0BC7BA9B" w:rsidR="00F04BBE" w:rsidRPr="00F04BBE" w:rsidRDefault="00F04BBE" w:rsidP="00F04BBE">
      <w:pPr>
        <w:pStyle w:val="ListParagraph"/>
        <w:numPr>
          <w:ilvl w:val="0"/>
          <w:numId w:val="4"/>
        </w:numPr>
        <w:autoSpaceDE w:val="0"/>
        <w:autoSpaceDN w:val="0"/>
        <w:adjustRightInd w:val="0"/>
        <w:spacing w:line="240" w:lineRule="auto"/>
        <w:jc w:val="both"/>
        <w:rPr>
          <w:rFonts w:asciiTheme="minorHAnsi" w:hAnsiTheme="minorHAnsi"/>
          <w:sz w:val="24"/>
          <w:szCs w:val="24"/>
          <w:lang w:eastAsia="en-GB"/>
        </w:rPr>
      </w:pPr>
      <w:r w:rsidRPr="00F04BBE">
        <w:rPr>
          <w:rFonts w:asciiTheme="minorHAnsi" w:hAnsiTheme="minorHAnsi"/>
          <w:sz w:val="24"/>
          <w:szCs w:val="24"/>
          <w:lang w:eastAsia="en-GB"/>
        </w:rPr>
        <w:t xml:space="preserve">Minutes will be agreed by the Chair and circulated approximately 2 weeks after the meeting by the KSCMP Business </w:t>
      </w:r>
      <w:r>
        <w:rPr>
          <w:rFonts w:asciiTheme="minorHAnsi" w:hAnsiTheme="minorHAnsi"/>
          <w:sz w:val="24"/>
          <w:szCs w:val="24"/>
          <w:lang w:eastAsia="en-GB"/>
        </w:rPr>
        <w:t>Team</w:t>
      </w:r>
      <w:r w:rsidRPr="00F04BBE">
        <w:rPr>
          <w:rFonts w:asciiTheme="minorHAnsi" w:hAnsiTheme="minorHAnsi"/>
          <w:sz w:val="24"/>
          <w:szCs w:val="24"/>
          <w:lang w:eastAsia="en-GB"/>
        </w:rPr>
        <w:t>.</w:t>
      </w:r>
    </w:p>
    <w:p w14:paraId="2D4EC5B2" w14:textId="51FEF32B" w:rsidR="00F04BBE" w:rsidRPr="00F04BBE" w:rsidRDefault="00F04BBE" w:rsidP="00F04BBE">
      <w:pPr>
        <w:pStyle w:val="ListParagraph"/>
        <w:numPr>
          <w:ilvl w:val="0"/>
          <w:numId w:val="4"/>
        </w:numPr>
        <w:autoSpaceDE w:val="0"/>
        <w:autoSpaceDN w:val="0"/>
        <w:adjustRightInd w:val="0"/>
        <w:spacing w:line="240" w:lineRule="auto"/>
        <w:jc w:val="both"/>
        <w:rPr>
          <w:rFonts w:asciiTheme="minorHAnsi" w:hAnsiTheme="minorHAnsi"/>
          <w:b/>
          <w:sz w:val="24"/>
          <w:szCs w:val="24"/>
        </w:rPr>
      </w:pPr>
      <w:r w:rsidRPr="00F04BBE">
        <w:rPr>
          <w:rFonts w:asciiTheme="minorHAnsi" w:hAnsiTheme="minorHAnsi"/>
          <w:sz w:val="24"/>
          <w:szCs w:val="24"/>
          <w:lang w:eastAsia="en-GB"/>
        </w:rPr>
        <w:t xml:space="preserve">Administration of the Group will be undertaken by the KSCMP Business </w:t>
      </w:r>
      <w:r>
        <w:rPr>
          <w:rFonts w:asciiTheme="minorHAnsi" w:hAnsiTheme="minorHAnsi"/>
          <w:sz w:val="24"/>
          <w:szCs w:val="24"/>
          <w:lang w:eastAsia="en-GB"/>
        </w:rPr>
        <w:t>Team</w:t>
      </w:r>
      <w:r w:rsidRPr="00F04BBE">
        <w:rPr>
          <w:rFonts w:asciiTheme="minorHAnsi" w:hAnsiTheme="minorHAnsi"/>
          <w:sz w:val="24"/>
          <w:szCs w:val="24"/>
          <w:lang w:eastAsia="en-GB"/>
        </w:rPr>
        <w:t>.</w:t>
      </w:r>
    </w:p>
    <w:p w14:paraId="4203096B" w14:textId="52A6363E" w:rsidR="00F04BBE" w:rsidRPr="00F04BBE" w:rsidRDefault="00F04BBE" w:rsidP="00F04BBE">
      <w:pPr>
        <w:pStyle w:val="ListParagraph"/>
        <w:numPr>
          <w:ilvl w:val="0"/>
          <w:numId w:val="4"/>
        </w:numPr>
        <w:autoSpaceDE w:val="0"/>
        <w:autoSpaceDN w:val="0"/>
        <w:adjustRightInd w:val="0"/>
        <w:spacing w:line="240" w:lineRule="auto"/>
        <w:jc w:val="both"/>
        <w:rPr>
          <w:rFonts w:asciiTheme="minorHAnsi" w:hAnsiTheme="minorHAnsi"/>
          <w:b/>
          <w:sz w:val="24"/>
          <w:szCs w:val="24"/>
        </w:rPr>
      </w:pPr>
      <w:r w:rsidRPr="00F04BBE">
        <w:rPr>
          <w:rFonts w:asciiTheme="minorHAnsi" w:hAnsiTheme="minorHAnsi"/>
          <w:sz w:val="24"/>
          <w:szCs w:val="24"/>
          <w:lang w:eastAsia="en-GB"/>
        </w:rPr>
        <w:t xml:space="preserve">The KSCMP Business </w:t>
      </w:r>
      <w:r>
        <w:rPr>
          <w:rFonts w:asciiTheme="minorHAnsi" w:hAnsiTheme="minorHAnsi"/>
          <w:sz w:val="24"/>
          <w:szCs w:val="24"/>
          <w:lang w:eastAsia="en-GB"/>
        </w:rPr>
        <w:t>Team</w:t>
      </w:r>
      <w:r w:rsidRPr="00F04BBE">
        <w:rPr>
          <w:rFonts w:asciiTheme="minorHAnsi" w:hAnsiTheme="minorHAnsi"/>
          <w:sz w:val="24"/>
          <w:szCs w:val="24"/>
          <w:lang w:eastAsia="en-GB"/>
        </w:rPr>
        <w:t xml:space="preserve"> to maintain an up-to-date list of group members and their contact details.</w:t>
      </w:r>
    </w:p>
    <w:p w14:paraId="098D19DA" w14:textId="77777777" w:rsidR="00F04BBE" w:rsidRPr="00F04BBE" w:rsidRDefault="00F04BBE" w:rsidP="00F04BBE">
      <w:pPr>
        <w:pStyle w:val="ListParagraph"/>
        <w:numPr>
          <w:ilvl w:val="0"/>
          <w:numId w:val="4"/>
        </w:numPr>
        <w:autoSpaceDE w:val="0"/>
        <w:autoSpaceDN w:val="0"/>
        <w:adjustRightInd w:val="0"/>
        <w:spacing w:line="240" w:lineRule="auto"/>
        <w:jc w:val="both"/>
        <w:rPr>
          <w:rFonts w:asciiTheme="minorHAnsi" w:hAnsiTheme="minorHAnsi"/>
          <w:b/>
          <w:sz w:val="24"/>
          <w:szCs w:val="24"/>
        </w:rPr>
      </w:pPr>
      <w:r w:rsidRPr="00F04BBE">
        <w:rPr>
          <w:rFonts w:asciiTheme="minorHAnsi" w:hAnsiTheme="minorHAnsi"/>
          <w:sz w:val="24"/>
          <w:szCs w:val="24"/>
          <w:lang w:eastAsia="en-GB"/>
        </w:rPr>
        <w:t xml:space="preserve">Ensure the group’s Policy Review Tracker is updated on a regular basis. </w:t>
      </w:r>
    </w:p>
    <w:p w14:paraId="05257AB8" w14:textId="77777777" w:rsidR="00F04BBE" w:rsidRPr="00F04BBE" w:rsidRDefault="00F04BBE" w:rsidP="00F04BBE">
      <w:pPr>
        <w:pStyle w:val="ListParagraph"/>
        <w:numPr>
          <w:ilvl w:val="0"/>
          <w:numId w:val="4"/>
        </w:numPr>
        <w:autoSpaceDE w:val="0"/>
        <w:autoSpaceDN w:val="0"/>
        <w:adjustRightInd w:val="0"/>
        <w:spacing w:line="240" w:lineRule="auto"/>
        <w:jc w:val="both"/>
        <w:rPr>
          <w:rFonts w:asciiTheme="minorHAnsi" w:hAnsiTheme="minorHAnsi"/>
          <w:b/>
          <w:sz w:val="24"/>
          <w:szCs w:val="24"/>
        </w:rPr>
      </w:pPr>
      <w:r w:rsidRPr="00F04BBE">
        <w:rPr>
          <w:rFonts w:asciiTheme="minorHAnsi" w:hAnsiTheme="minorHAnsi"/>
          <w:sz w:val="24"/>
          <w:szCs w:val="24"/>
          <w:lang w:eastAsia="en-GB"/>
        </w:rPr>
        <w:t>Ensure the Kent and Medway Online Procedures Manual is updated.</w:t>
      </w:r>
    </w:p>
    <w:p w14:paraId="09E19301" w14:textId="77777777" w:rsidR="00F04BBE" w:rsidRPr="00F04BBE" w:rsidRDefault="00F04BBE" w:rsidP="00F04BBE">
      <w:pPr>
        <w:pStyle w:val="ListParagraph"/>
        <w:numPr>
          <w:ilvl w:val="0"/>
          <w:numId w:val="4"/>
        </w:numPr>
        <w:autoSpaceDE w:val="0"/>
        <w:autoSpaceDN w:val="0"/>
        <w:adjustRightInd w:val="0"/>
        <w:spacing w:after="0" w:line="240" w:lineRule="auto"/>
        <w:jc w:val="both"/>
        <w:rPr>
          <w:rFonts w:asciiTheme="minorHAnsi" w:hAnsiTheme="minorHAnsi" w:cs="Arial"/>
          <w:sz w:val="24"/>
          <w:szCs w:val="24"/>
          <w:lang w:val="en"/>
        </w:rPr>
      </w:pPr>
      <w:r w:rsidRPr="00F04BBE">
        <w:rPr>
          <w:rFonts w:asciiTheme="minorHAnsi" w:hAnsiTheme="minorHAnsi"/>
          <w:sz w:val="24"/>
          <w:szCs w:val="24"/>
          <w:lang w:eastAsia="en-GB"/>
        </w:rPr>
        <w:t xml:space="preserve">Disseminate policies to partner agencies who are not represented at this group. </w:t>
      </w:r>
    </w:p>
    <w:p w14:paraId="1AC6DCD7" w14:textId="77777777" w:rsidR="00F04BBE" w:rsidRPr="00F04BBE" w:rsidRDefault="00F04BBE" w:rsidP="00DA0F3E">
      <w:pPr>
        <w:autoSpaceDE w:val="0"/>
        <w:autoSpaceDN w:val="0"/>
        <w:adjustRightInd w:val="0"/>
        <w:spacing w:after="0" w:line="240" w:lineRule="auto"/>
        <w:ind w:left="709" w:hanging="709"/>
        <w:rPr>
          <w:rFonts w:asciiTheme="minorHAnsi" w:hAnsiTheme="minorHAnsi" w:cstheme="minorHAnsi"/>
          <w:b/>
          <w:bCs/>
          <w:sz w:val="28"/>
          <w:szCs w:val="28"/>
        </w:rPr>
      </w:pPr>
    </w:p>
    <w:p w14:paraId="6B3BB6A1" w14:textId="77777777" w:rsidR="00F04BBE" w:rsidRDefault="00F04BBE" w:rsidP="00F04BBE">
      <w:pPr>
        <w:spacing w:after="0"/>
        <w:jc w:val="both"/>
        <w:rPr>
          <w:rFonts w:asciiTheme="minorHAnsi" w:hAnsiTheme="minorHAnsi" w:cs="Arial"/>
          <w:b/>
          <w:bCs/>
          <w:sz w:val="24"/>
          <w:szCs w:val="24"/>
        </w:rPr>
      </w:pPr>
      <w:r>
        <w:rPr>
          <w:rFonts w:asciiTheme="minorHAnsi" w:hAnsiTheme="minorHAnsi" w:cstheme="minorHAnsi"/>
          <w:b/>
          <w:bCs/>
          <w:sz w:val="24"/>
          <w:szCs w:val="24"/>
        </w:rPr>
        <w:t>10</w:t>
      </w:r>
      <w:r w:rsidRPr="00F04BBE">
        <w:rPr>
          <w:rFonts w:asciiTheme="minorHAnsi" w:hAnsiTheme="minorHAnsi" w:cs="Arial"/>
          <w:b/>
          <w:bCs/>
          <w:sz w:val="24"/>
          <w:szCs w:val="24"/>
        </w:rPr>
        <w:t xml:space="preserve">. </w:t>
      </w:r>
      <w:r>
        <w:rPr>
          <w:rFonts w:asciiTheme="minorHAnsi" w:hAnsiTheme="minorHAnsi" w:cs="Arial"/>
          <w:b/>
          <w:bCs/>
          <w:sz w:val="24"/>
          <w:szCs w:val="24"/>
        </w:rPr>
        <w:tab/>
        <w:t>Review</w:t>
      </w:r>
    </w:p>
    <w:p w14:paraId="08766293" w14:textId="77777777" w:rsidR="00F04BBE" w:rsidRDefault="00F04BBE" w:rsidP="00F04BBE">
      <w:pPr>
        <w:spacing w:after="0"/>
        <w:jc w:val="both"/>
        <w:rPr>
          <w:rFonts w:asciiTheme="minorHAnsi" w:hAnsiTheme="minorHAnsi" w:cs="Arial"/>
          <w:b/>
          <w:bCs/>
          <w:sz w:val="24"/>
          <w:szCs w:val="24"/>
        </w:rPr>
      </w:pPr>
    </w:p>
    <w:p w14:paraId="214F0AC7" w14:textId="432C629B" w:rsidR="00F04BBE" w:rsidRDefault="00F04BBE" w:rsidP="00F04BBE">
      <w:pPr>
        <w:spacing w:after="0"/>
        <w:ind w:left="720"/>
        <w:jc w:val="both"/>
        <w:rPr>
          <w:rFonts w:asciiTheme="minorHAnsi" w:hAnsiTheme="minorHAnsi" w:cs="Arial"/>
          <w:b/>
          <w:bCs/>
          <w:sz w:val="24"/>
          <w:szCs w:val="24"/>
        </w:rPr>
      </w:pPr>
      <w:r>
        <w:rPr>
          <w:rFonts w:asciiTheme="minorHAnsi" w:hAnsiTheme="minorHAnsi" w:cs="Arial"/>
          <w:sz w:val="24"/>
          <w:szCs w:val="24"/>
        </w:rPr>
        <w:t xml:space="preserve">The Chair will facilitate an annual review of these terms of reference, amending as necessary. </w:t>
      </w:r>
      <w:r>
        <w:rPr>
          <w:rFonts w:asciiTheme="minorHAnsi" w:hAnsiTheme="minorHAnsi" w:cs="Arial"/>
          <w:b/>
          <w:bCs/>
          <w:sz w:val="24"/>
          <w:szCs w:val="24"/>
        </w:rPr>
        <w:t xml:space="preserve">  </w:t>
      </w:r>
    </w:p>
    <w:p w14:paraId="1699273D" w14:textId="77777777" w:rsidR="005C16F8" w:rsidRPr="003B0D3C" w:rsidRDefault="005C16F8" w:rsidP="00DA0F3E">
      <w:pPr>
        <w:autoSpaceDE w:val="0"/>
        <w:autoSpaceDN w:val="0"/>
        <w:adjustRightInd w:val="0"/>
        <w:spacing w:after="0" w:line="240" w:lineRule="auto"/>
        <w:ind w:left="709" w:hanging="709"/>
        <w:rPr>
          <w:rFonts w:asciiTheme="minorHAnsi" w:hAnsiTheme="minorHAnsi" w:cstheme="minorHAnsi"/>
          <w:sz w:val="24"/>
          <w:szCs w:val="24"/>
        </w:rPr>
      </w:pPr>
    </w:p>
    <w:p w14:paraId="00AD8E17" w14:textId="0F3BC1E4" w:rsidR="005C16F8" w:rsidRPr="005C16F8" w:rsidRDefault="005C16F8" w:rsidP="00086895">
      <w:pPr>
        <w:autoSpaceDE w:val="0"/>
        <w:autoSpaceDN w:val="0"/>
        <w:adjustRightInd w:val="0"/>
        <w:spacing w:after="0" w:line="240" w:lineRule="auto"/>
        <w:ind w:left="709" w:hanging="709"/>
        <w:rPr>
          <w:rFonts w:asciiTheme="minorHAnsi" w:hAnsiTheme="minorHAnsi" w:cstheme="minorHAnsi"/>
        </w:rPr>
      </w:pPr>
    </w:p>
    <w:p w14:paraId="1D30C14E" w14:textId="7AC385A1" w:rsidR="005C16F8" w:rsidRDefault="005C16F8" w:rsidP="00DA0F3E">
      <w:pPr>
        <w:autoSpaceDE w:val="0"/>
        <w:autoSpaceDN w:val="0"/>
        <w:adjustRightInd w:val="0"/>
        <w:spacing w:after="0" w:line="240" w:lineRule="auto"/>
        <w:ind w:left="709" w:hanging="709"/>
        <w:rPr>
          <w:rFonts w:asciiTheme="minorHAnsi" w:hAnsiTheme="minorHAnsi" w:cstheme="minorHAnsi"/>
        </w:rPr>
      </w:pPr>
    </w:p>
    <w:p w14:paraId="39EA69C0" w14:textId="70E7B2C1" w:rsidR="005C16F8" w:rsidRDefault="005C16F8" w:rsidP="00DA0F3E">
      <w:pPr>
        <w:autoSpaceDE w:val="0"/>
        <w:autoSpaceDN w:val="0"/>
        <w:adjustRightInd w:val="0"/>
        <w:spacing w:after="0" w:line="240" w:lineRule="auto"/>
        <w:ind w:left="709" w:hanging="709"/>
        <w:rPr>
          <w:rFonts w:asciiTheme="minorHAnsi" w:hAnsiTheme="minorHAnsi" w:cstheme="minorHAnsi"/>
        </w:rPr>
      </w:pPr>
    </w:p>
    <w:p w14:paraId="03C18550" w14:textId="77777777" w:rsidR="005C16F8" w:rsidRPr="005C16F8" w:rsidRDefault="005C16F8" w:rsidP="00DA0F3E">
      <w:pPr>
        <w:autoSpaceDE w:val="0"/>
        <w:autoSpaceDN w:val="0"/>
        <w:adjustRightInd w:val="0"/>
        <w:spacing w:after="0" w:line="240" w:lineRule="auto"/>
        <w:ind w:left="709" w:hanging="709"/>
        <w:rPr>
          <w:rFonts w:asciiTheme="minorHAnsi" w:hAnsiTheme="minorHAnsi" w:cstheme="minorHAnsi"/>
        </w:rPr>
      </w:pPr>
    </w:p>
    <w:p w14:paraId="7274829C" w14:textId="27CC7A4B" w:rsidR="005C16F8" w:rsidRPr="005C16F8" w:rsidRDefault="005C16F8" w:rsidP="00DA0F3E">
      <w:pPr>
        <w:autoSpaceDE w:val="0"/>
        <w:autoSpaceDN w:val="0"/>
        <w:adjustRightInd w:val="0"/>
        <w:spacing w:after="0" w:line="240" w:lineRule="auto"/>
        <w:ind w:left="709" w:hanging="709"/>
        <w:rPr>
          <w:rFonts w:asciiTheme="minorHAnsi" w:hAnsiTheme="minorHAnsi" w:cstheme="minorHAnsi"/>
        </w:rPr>
      </w:pPr>
    </w:p>
    <w:p w14:paraId="4319392B" w14:textId="77777777" w:rsidR="00C4392C" w:rsidRPr="008C41E8" w:rsidRDefault="00C4392C" w:rsidP="00DA0F3E">
      <w:pPr>
        <w:autoSpaceDE w:val="0"/>
        <w:autoSpaceDN w:val="0"/>
        <w:adjustRightInd w:val="0"/>
        <w:spacing w:after="0" w:line="240" w:lineRule="auto"/>
        <w:ind w:left="709" w:hanging="709"/>
        <w:rPr>
          <w:rFonts w:asciiTheme="minorHAnsi" w:hAnsiTheme="minorHAnsi" w:cstheme="minorHAnsi"/>
        </w:rPr>
      </w:pPr>
    </w:p>
    <w:sectPr w:rsidR="00C4392C" w:rsidRPr="008C41E8" w:rsidSect="00DE67A4">
      <w:headerReference w:type="default" r:id="rId8"/>
      <w:footerReference w:type="even" r:id="rId9"/>
      <w:footerReference w:type="default" r:id="rId10"/>
      <w:headerReference w:type="first" r:id="rId11"/>
      <w:footerReference w:type="first" r:id="rId12"/>
      <w:pgSz w:w="11906" w:h="16838"/>
      <w:pgMar w:top="1440" w:right="1440" w:bottom="1440" w:left="1440"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47EF8" w14:textId="77777777" w:rsidR="002B1D6E" w:rsidRDefault="002B1D6E" w:rsidP="005A36B5">
      <w:pPr>
        <w:spacing w:after="0" w:line="240" w:lineRule="auto"/>
      </w:pPr>
      <w:r>
        <w:separator/>
      </w:r>
    </w:p>
  </w:endnote>
  <w:endnote w:type="continuationSeparator" w:id="0">
    <w:p w14:paraId="3E344C2B" w14:textId="77777777" w:rsidR="002B1D6E" w:rsidRDefault="002B1D6E" w:rsidP="005A3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5847902"/>
      <w:docPartObj>
        <w:docPartGallery w:val="Page Numbers (Bottom of Page)"/>
        <w:docPartUnique/>
      </w:docPartObj>
    </w:sdtPr>
    <w:sdtEndPr>
      <w:rPr>
        <w:noProof/>
      </w:rPr>
    </w:sdtEndPr>
    <w:sdtContent>
      <w:p w14:paraId="4F319608" w14:textId="7030F35C" w:rsidR="00DE67A4" w:rsidRDefault="00DE67A4">
        <w:pPr>
          <w:pStyle w:val="Footer"/>
        </w:pPr>
        <w:r>
          <w:fldChar w:fldCharType="begin"/>
        </w:r>
        <w:r>
          <w:instrText xml:space="preserve"> PAGE   \* MERGEFORMAT </w:instrText>
        </w:r>
        <w:r>
          <w:fldChar w:fldCharType="separate"/>
        </w:r>
        <w:r>
          <w:rPr>
            <w:noProof/>
          </w:rPr>
          <w:t>2</w:t>
        </w:r>
        <w:r>
          <w:rPr>
            <w:noProof/>
          </w:rPr>
          <w:fldChar w:fldCharType="end"/>
        </w:r>
      </w:p>
    </w:sdtContent>
  </w:sdt>
  <w:p w14:paraId="068AA310" w14:textId="77777777" w:rsidR="00DE67A4" w:rsidRDefault="00DE67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129370"/>
      <w:docPartObj>
        <w:docPartGallery w:val="Page Numbers (Bottom of Page)"/>
        <w:docPartUnique/>
      </w:docPartObj>
    </w:sdtPr>
    <w:sdtEndPr>
      <w:rPr>
        <w:rFonts w:asciiTheme="minorHAnsi" w:hAnsiTheme="minorHAnsi" w:cstheme="minorHAnsi"/>
      </w:rPr>
    </w:sdtEndPr>
    <w:sdtContent>
      <w:p w14:paraId="2E1577BB" w14:textId="1D1D0779" w:rsidR="00DE67A4" w:rsidRPr="00DE67A4" w:rsidRDefault="00DE67A4" w:rsidP="00DE67A4">
        <w:pPr>
          <w:pStyle w:val="Footer"/>
          <w:rPr>
            <w:rFonts w:asciiTheme="minorHAnsi" w:hAnsiTheme="minorHAnsi" w:cstheme="minorHAnsi"/>
          </w:rPr>
        </w:pPr>
        <w:r w:rsidRPr="00DE67A4">
          <w:rPr>
            <w:rFonts w:asciiTheme="minorHAnsi" w:hAnsiTheme="minorHAnsi" w:cstheme="minorHAnsi"/>
          </w:rPr>
          <w:t xml:space="preserve">Page | </w:t>
        </w:r>
        <w:r w:rsidRPr="00DE67A4">
          <w:rPr>
            <w:rFonts w:asciiTheme="minorHAnsi" w:hAnsiTheme="minorHAnsi" w:cstheme="minorHAnsi"/>
          </w:rPr>
          <w:fldChar w:fldCharType="begin"/>
        </w:r>
        <w:r w:rsidRPr="00DE67A4">
          <w:rPr>
            <w:rFonts w:asciiTheme="minorHAnsi" w:hAnsiTheme="minorHAnsi" w:cstheme="minorHAnsi"/>
          </w:rPr>
          <w:instrText xml:space="preserve"> PAGE   \* MERGEFORMAT </w:instrText>
        </w:r>
        <w:r w:rsidRPr="00DE67A4">
          <w:rPr>
            <w:rFonts w:asciiTheme="minorHAnsi" w:hAnsiTheme="minorHAnsi" w:cstheme="minorHAnsi"/>
          </w:rPr>
          <w:fldChar w:fldCharType="separate"/>
        </w:r>
        <w:r w:rsidRPr="00DE67A4">
          <w:rPr>
            <w:rFonts w:asciiTheme="minorHAnsi" w:hAnsiTheme="minorHAnsi" w:cstheme="minorHAnsi"/>
            <w:noProof/>
          </w:rPr>
          <w:t>2</w:t>
        </w:r>
        <w:r w:rsidRPr="00DE67A4">
          <w:rPr>
            <w:rFonts w:asciiTheme="minorHAnsi" w:hAnsiTheme="minorHAnsi" w:cstheme="minorHAnsi"/>
            <w:noProof/>
          </w:rPr>
          <w:fldChar w:fldCharType="end"/>
        </w:r>
        <w:r w:rsidRPr="00DE67A4">
          <w:rPr>
            <w:rFonts w:asciiTheme="minorHAnsi" w:hAnsiTheme="minorHAnsi" w:cstheme="minorHAnsi"/>
          </w:rPr>
          <w:t xml:space="preserve"> </w:t>
        </w:r>
      </w:p>
    </w:sdtContent>
  </w:sdt>
  <w:p w14:paraId="76731913" w14:textId="7DCC7965" w:rsidR="008C41E8" w:rsidRDefault="008C41E8" w:rsidP="007835E8">
    <w:pPr>
      <w:pStyle w:val="Footer"/>
      <w:tabs>
        <w:tab w:val="clear" w:pos="902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D2F70" w14:textId="77777777" w:rsidR="00DE67A4" w:rsidRDefault="00DE67A4">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5A72BF6E" w14:textId="5C49F306" w:rsidR="008C41E8" w:rsidRDefault="008C41E8" w:rsidP="008C41E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ED457" w14:textId="77777777" w:rsidR="002B1D6E" w:rsidRDefault="002B1D6E" w:rsidP="005A36B5">
      <w:pPr>
        <w:spacing w:after="0" w:line="240" w:lineRule="auto"/>
      </w:pPr>
      <w:r>
        <w:separator/>
      </w:r>
    </w:p>
  </w:footnote>
  <w:footnote w:type="continuationSeparator" w:id="0">
    <w:p w14:paraId="4BDFC7AF" w14:textId="77777777" w:rsidR="002B1D6E" w:rsidRDefault="002B1D6E" w:rsidP="005A36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AFA46" w14:textId="74294137" w:rsidR="008C41E8" w:rsidRDefault="00DE67A4" w:rsidP="008C41E8">
    <w:pPr>
      <w:pStyle w:val="Header"/>
      <w:spacing w:line="480" w:lineRule="auto"/>
      <w:jc w:val="center"/>
    </w:pPr>
    <w:r>
      <w:rPr>
        <w:noProof/>
      </w:rPr>
      <w:drawing>
        <wp:anchor distT="0" distB="0" distL="114300" distR="114300" simplePos="0" relativeHeight="251659264" behindDoc="0" locked="0" layoutInCell="1" allowOverlap="1" wp14:anchorId="1216C4EA" wp14:editId="2ED63469">
          <wp:simplePos x="0" y="0"/>
          <wp:positionH relativeFrom="column">
            <wp:posOffset>-447675</wp:posOffset>
          </wp:positionH>
          <wp:positionV relativeFrom="paragraph">
            <wp:posOffset>-154940</wp:posOffset>
          </wp:positionV>
          <wp:extent cx="2146697" cy="428625"/>
          <wp:effectExtent l="0" t="0" r="6350" b="0"/>
          <wp:wrapSquare wrapText="bothSides"/>
          <wp:docPr id="4" name="Picture 4" descr="Kent Safeguarding Children Multi-Agency Partnersh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Kent Safeguarding Children Multi-Agency Partnership "/>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6697" cy="42862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14D6B434" wp14:editId="5F3B74AB">
          <wp:simplePos x="0" y="0"/>
          <wp:positionH relativeFrom="column">
            <wp:posOffset>3648075</wp:posOffset>
          </wp:positionH>
          <wp:positionV relativeFrom="paragraph">
            <wp:posOffset>-307340</wp:posOffset>
          </wp:positionV>
          <wp:extent cx="1828800" cy="705600"/>
          <wp:effectExtent l="0" t="0" r="0" b="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056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EB26D" w14:textId="6050615E" w:rsidR="008C41E8" w:rsidRDefault="00353ABC">
    <w:pPr>
      <w:pStyle w:val="Header"/>
    </w:pPr>
    <w:r>
      <w:rPr>
        <w:noProof/>
      </w:rPr>
      <w:drawing>
        <wp:anchor distT="0" distB="0" distL="114300" distR="114300" simplePos="0" relativeHeight="251658240" behindDoc="0" locked="0" layoutInCell="1" allowOverlap="1" wp14:anchorId="0E36FCDD" wp14:editId="66D31931">
          <wp:simplePos x="0" y="0"/>
          <wp:positionH relativeFrom="column">
            <wp:posOffset>4181475</wp:posOffset>
          </wp:positionH>
          <wp:positionV relativeFrom="paragraph">
            <wp:posOffset>-158115</wp:posOffset>
          </wp:positionV>
          <wp:extent cx="1752600" cy="676275"/>
          <wp:effectExtent l="0" t="0" r="0" b="9525"/>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676275"/>
                  </a:xfrm>
                  <a:prstGeom prst="rect">
                    <a:avLst/>
                  </a:prstGeom>
                  <a:noFill/>
                  <a:ln>
                    <a:noFill/>
                  </a:ln>
                </pic:spPr>
              </pic:pic>
            </a:graphicData>
          </a:graphic>
        </wp:anchor>
      </w:drawing>
    </w:r>
    <w:r w:rsidR="008C41E8">
      <w:rPr>
        <w:noProof/>
      </w:rPr>
      <w:drawing>
        <wp:inline distT="0" distB="0" distL="0" distR="0" wp14:anchorId="64C22E10" wp14:editId="7ECF513C">
          <wp:extent cx="2609850" cy="521101"/>
          <wp:effectExtent l="0" t="0" r="0" b="0"/>
          <wp:docPr id="2" name="Picture 2" descr="Kent Safeguarding Children Multi-Agency Partnersh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Kent Safeguarding Children Multi-Agency Partnership "/>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31929" cy="5255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242E1"/>
    <w:multiLevelType w:val="hybridMultilevel"/>
    <w:tmpl w:val="06C8A3D4"/>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 w15:restartNumberingAfterBreak="0">
    <w:nsid w:val="26C05B76"/>
    <w:multiLevelType w:val="hybridMultilevel"/>
    <w:tmpl w:val="07524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5A1AF5"/>
    <w:multiLevelType w:val="hybridMultilevel"/>
    <w:tmpl w:val="E14821EA"/>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3" w15:restartNumberingAfterBreak="0">
    <w:nsid w:val="6DE25679"/>
    <w:multiLevelType w:val="hybridMultilevel"/>
    <w:tmpl w:val="3D02F742"/>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num w:numId="1" w16cid:durableId="821118212">
    <w:abstractNumId w:val="3"/>
  </w:num>
  <w:num w:numId="2" w16cid:durableId="849831113">
    <w:abstractNumId w:val="2"/>
  </w:num>
  <w:num w:numId="3" w16cid:durableId="991451439">
    <w:abstractNumId w:val="0"/>
  </w:num>
  <w:num w:numId="4" w16cid:durableId="9328825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2C2BD8"/>
    <w:rsid w:val="00086895"/>
    <w:rsid w:val="00090F1F"/>
    <w:rsid w:val="000A485A"/>
    <w:rsid w:val="000C2387"/>
    <w:rsid w:val="00114BC3"/>
    <w:rsid w:val="001176EA"/>
    <w:rsid w:val="0012288A"/>
    <w:rsid w:val="00150380"/>
    <w:rsid w:val="001A7CED"/>
    <w:rsid w:val="001D6FCD"/>
    <w:rsid w:val="0021044D"/>
    <w:rsid w:val="00222F82"/>
    <w:rsid w:val="00223390"/>
    <w:rsid w:val="00264DAC"/>
    <w:rsid w:val="0028776B"/>
    <w:rsid w:val="002B1D6E"/>
    <w:rsid w:val="002C2BD8"/>
    <w:rsid w:val="00353ABC"/>
    <w:rsid w:val="00374BC8"/>
    <w:rsid w:val="003B0D3C"/>
    <w:rsid w:val="003F22C0"/>
    <w:rsid w:val="00417C34"/>
    <w:rsid w:val="0044056F"/>
    <w:rsid w:val="00472E4F"/>
    <w:rsid w:val="004A57A0"/>
    <w:rsid w:val="004B30B9"/>
    <w:rsid w:val="004C5660"/>
    <w:rsid w:val="004F71F2"/>
    <w:rsid w:val="005073BA"/>
    <w:rsid w:val="00522DD4"/>
    <w:rsid w:val="00534C94"/>
    <w:rsid w:val="005A36B5"/>
    <w:rsid w:val="005B703D"/>
    <w:rsid w:val="005C16F8"/>
    <w:rsid w:val="005E414E"/>
    <w:rsid w:val="006017F1"/>
    <w:rsid w:val="00656923"/>
    <w:rsid w:val="00667CD8"/>
    <w:rsid w:val="0068712B"/>
    <w:rsid w:val="006C7CEE"/>
    <w:rsid w:val="00740E02"/>
    <w:rsid w:val="0077159E"/>
    <w:rsid w:val="007835E8"/>
    <w:rsid w:val="0081565C"/>
    <w:rsid w:val="00820230"/>
    <w:rsid w:val="008C41E8"/>
    <w:rsid w:val="008F0D03"/>
    <w:rsid w:val="00906480"/>
    <w:rsid w:val="00932E0F"/>
    <w:rsid w:val="00933019"/>
    <w:rsid w:val="00954703"/>
    <w:rsid w:val="00957489"/>
    <w:rsid w:val="009652A6"/>
    <w:rsid w:val="0097799B"/>
    <w:rsid w:val="00A171E6"/>
    <w:rsid w:val="00A208D3"/>
    <w:rsid w:val="00A34820"/>
    <w:rsid w:val="00A34BAE"/>
    <w:rsid w:val="00A66DE2"/>
    <w:rsid w:val="00AA538F"/>
    <w:rsid w:val="00AE4D17"/>
    <w:rsid w:val="00B3207F"/>
    <w:rsid w:val="00B526A7"/>
    <w:rsid w:val="00B65705"/>
    <w:rsid w:val="00BC5BB5"/>
    <w:rsid w:val="00C06BD4"/>
    <w:rsid w:val="00C25F5A"/>
    <w:rsid w:val="00C32965"/>
    <w:rsid w:val="00C4392C"/>
    <w:rsid w:val="00C46D2D"/>
    <w:rsid w:val="00C6524D"/>
    <w:rsid w:val="00C6758F"/>
    <w:rsid w:val="00CA4CDD"/>
    <w:rsid w:val="00CB667C"/>
    <w:rsid w:val="00CD109A"/>
    <w:rsid w:val="00CD71FB"/>
    <w:rsid w:val="00D7759D"/>
    <w:rsid w:val="00D84F0F"/>
    <w:rsid w:val="00D90BB0"/>
    <w:rsid w:val="00DA0F3E"/>
    <w:rsid w:val="00DC5081"/>
    <w:rsid w:val="00DC6B27"/>
    <w:rsid w:val="00DD709D"/>
    <w:rsid w:val="00DE67A4"/>
    <w:rsid w:val="00F04BBE"/>
    <w:rsid w:val="00F22186"/>
    <w:rsid w:val="00F36BB7"/>
    <w:rsid w:val="00F45699"/>
    <w:rsid w:val="00F500F7"/>
    <w:rsid w:val="00F661DE"/>
    <w:rsid w:val="00F955E6"/>
    <w:rsid w:val="00FA44FC"/>
    <w:rsid w:val="00FE010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E8FD8B3"/>
  <w15:docId w15:val="{07A586F6-05FD-47C6-BF23-5C8FC2422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BC3"/>
    <w:rPr>
      <w:rFonts w:ascii="Myriad Pro" w:hAnsi="Myriad Pro"/>
    </w:rPr>
  </w:style>
  <w:style w:type="paragraph" w:styleId="Heading4">
    <w:name w:val="heading 4"/>
    <w:basedOn w:val="Normal"/>
    <w:next w:val="Normal"/>
    <w:link w:val="Heading4Char"/>
    <w:uiPriority w:val="9"/>
    <w:unhideWhenUsed/>
    <w:qFormat/>
    <w:rsid w:val="00FA44FC"/>
    <w:pPr>
      <w:keepNext/>
      <w:spacing w:before="60" w:after="60"/>
      <w:outlineLvl w:val="3"/>
    </w:pPr>
    <w:rPr>
      <w:rFonts w:ascii="Calibri" w:eastAsia="Times New Roman" w:hAnsi="Calibri" w:cs="Times New Roman"/>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C2BD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E414E"/>
    <w:pPr>
      <w:ind w:left="720"/>
      <w:contextualSpacing/>
    </w:pPr>
  </w:style>
  <w:style w:type="paragraph" w:styleId="BalloonText">
    <w:name w:val="Balloon Text"/>
    <w:basedOn w:val="Normal"/>
    <w:link w:val="BalloonTextChar"/>
    <w:uiPriority w:val="99"/>
    <w:semiHidden/>
    <w:unhideWhenUsed/>
    <w:rsid w:val="005B70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03D"/>
    <w:rPr>
      <w:rFonts w:ascii="Tahoma" w:hAnsi="Tahoma" w:cs="Tahoma"/>
      <w:sz w:val="16"/>
      <w:szCs w:val="16"/>
    </w:rPr>
  </w:style>
  <w:style w:type="character" w:styleId="Strong">
    <w:name w:val="Strong"/>
    <w:qFormat/>
    <w:rsid w:val="00AA538F"/>
    <w:rPr>
      <w:b/>
      <w:bCs/>
    </w:rPr>
  </w:style>
  <w:style w:type="character" w:customStyle="1" w:styleId="Heading4Char">
    <w:name w:val="Heading 4 Char"/>
    <w:basedOn w:val="DefaultParagraphFont"/>
    <w:link w:val="Heading4"/>
    <w:uiPriority w:val="9"/>
    <w:rsid w:val="00FA44FC"/>
    <w:rPr>
      <w:rFonts w:ascii="Calibri" w:eastAsia="Times New Roman" w:hAnsi="Calibri" w:cs="Times New Roman"/>
      <w:bCs/>
      <w:sz w:val="24"/>
      <w:szCs w:val="24"/>
    </w:rPr>
  </w:style>
  <w:style w:type="table" w:styleId="TableGrid">
    <w:name w:val="Table Grid"/>
    <w:basedOn w:val="TableNormal"/>
    <w:uiPriority w:val="59"/>
    <w:rsid w:val="00FA4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A36B5"/>
    <w:pPr>
      <w:tabs>
        <w:tab w:val="center" w:pos="4513"/>
        <w:tab w:val="right" w:pos="9026"/>
      </w:tabs>
      <w:spacing w:after="0" w:line="240" w:lineRule="auto"/>
    </w:pPr>
  </w:style>
  <w:style w:type="character" w:customStyle="1" w:styleId="HeaderChar">
    <w:name w:val="Header Char"/>
    <w:basedOn w:val="DefaultParagraphFont"/>
    <w:link w:val="Header"/>
    <w:rsid w:val="005A36B5"/>
    <w:rPr>
      <w:rFonts w:ascii="Myriad Pro" w:hAnsi="Myriad Pro"/>
    </w:rPr>
  </w:style>
  <w:style w:type="paragraph" w:styleId="Footer">
    <w:name w:val="footer"/>
    <w:basedOn w:val="Normal"/>
    <w:link w:val="FooterChar"/>
    <w:uiPriority w:val="99"/>
    <w:unhideWhenUsed/>
    <w:rsid w:val="005A3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36B5"/>
    <w:rPr>
      <w:rFonts w:ascii="Myriad Pro" w:hAnsi="Myriad Pro"/>
    </w:rPr>
  </w:style>
  <w:style w:type="paragraph" w:styleId="NoSpacing">
    <w:name w:val="No Spacing"/>
    <w:link w:val="NoSpacingChar"/>
    <w:uiPriority w:val="1"/>
    <w:qFormat/>
    <w:rsid w:val="000A485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A485A"/>
    <w:rPr>
      <w:rFonts w:eastAsiaTheme="minorEastAsia"/>
      <w:lang w:val="en-US"/>
    </w:rPr>
  </w:style>
  <w:style w:type="paragraph" w:styleId="FootnoteText">
    <w:name w:val="footnote text"/>
    <w:basedOn w:val="Normal"/>
    <w:link w:val="FootnoteTextChar"/>
    <w:semiHidden/>
    <w:rsid w:val="008C41E8"/>
    <w:pPr>
      <w:spacing w:after="0" w:line="240" w:lineRule="auto"/>
    </w:pPr>
    <w:rPr>
      <w:rFonts w:ascii="Arial" w:eastAsia="Calibri" w:hAnsi="Arial" w:cs="Times New Roman"/>
      <w:sz w:val="20"/>
      <w:szCs w:val="20"/>
      <w:lang w:eastAsia="en-GB"/>
    </w:rPr>
  </w:style>
  <w:style w:type="character" w:customStyle="1" w:styleId="FootnoteTextChar">
    <w:name w:val="Footnote Text Char"/>
    <w:basedOn w:val="DefaultParagraphFont"/>
    <w:link w:val="FootnoteText"/>
    <w:semiHidden/>
    <w:rsid w:val="008C41E8"/>
    <w:rPr>
      <w:rFonts w:ascii="Arial" w:eastAsia="Calibri" w:hAnsi="Arial" w:cs="Times New Roman"/>
      <w:sz w:val="20"/>
      <w:szCs w:val="20"/>
      <w:lang w:eastAsia="en-GB"/>
    </w:rPr>
  </w:style>
  <w:style w:type="character" w:styleId="FootnoteReference">
    <w:name w:val="footnote reference"/>
    <w:basedOn w:val="DefaultParagraphFont"/>
    <w:semiHidden/>
    <w:rsid w:val="008C41E8"/>
    <w:rPr>
      <w:rFonts w:cs="Times New Roman"/>
      <w:vertAlign w:val="superscript"/>
    </w:rPr>
  </w:style>
  <w:style w:type="character" w:styleId="Hyperlink">
    <w:name w:val="Hyperlink"/>
    <w:basedOn w:val="DefaultParagraphFont"/>
    <w:uiPriority w:val="99"/>
    <w:unhideWhenUsed/>
    <w:rsid w:val="008C41E8"/>
    <w:rPr>
      <w:color w:val="0000FF" w:themeColor="hyperlink"/>
      <w:u w:val="single"/>
    </w:rPr>
  </w:style>
  <w:style w:type="paragraph" w:styleId="Revision">
    <w:name w:val="Revision"/>
    <w:hidden/>
    <w:uiPriority w:val="99"/>
    <w:semiHidden/>
    <w:pPr>
      <w:spacing w:after="0" w:line="240" w:lineRule="auto"/>
    </w:pPr>
    <w:rPr>
      <w:rFonts w:ascii="Myriad Pro" w:hAnsi="Myriad Pro"/>
    </w:rPr>
  </w:style>
  <w:style w:type="character" w:styleId="CommentReference">
    <w:name w:val="annotation reference"/>
    <w:basedOn w:val="DefaultParagraphFont"/>
    <w:uiPriority w:val="99"/>
    <w:semiHidden/>
    <w:unhideWhenUsed/>
    <w:rsid w:val="00417C34"/>
    <w:rPr>
      <w:sz w:val="16"/>
      <w:szCs w:val="16"/>
    </w:rPr>
  </w:style>
  <w:style w:type="paragraph" w:styleId="CommentText">
    <w:name w:val="annotation text"/>
    <w:basedOn w:val="Normal"/>
    <w:link w:val="CommentTextChar"/>
    <w:uiPriority w:val="99"/>
    <w:unhideWhenUsed/>
    <w:rsid w:val="00417C34"/>
    <w:pPr>
      <w:spacing w:line="240" w:lineRule="auto"/>
    </w:pPr>
    <w:rPr>
      <w:sz w:val="20"/>
      <w:szCs w:val="20"/>
    </w:rPr>
  </w:style>
  <w:style w:type="character" w:customStyle="1" w:styleId="CommentTextChar">
    <w:name w:val="Comment Text Char"/>
    <w:basedOn w:val="DefaultParagraphFont"/>
    <w:link w:val="CommentText"/>
    <w:uiPriority w:val="99"/>
    <w:rsid w:val="00417C34"/>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417C34"/>
    <w:rPr>
      <w:b/>
      <w:bCs/>
    </w:rPr>
  </w:style>
  <w:style w:type="character" w:customStyle="1" w:styleId="CommentSubjectChar">
    <w:name w:val="Comment Subject Char"/>
    <w:basedOn w:val="CommentTextChar"/>
    <w:link w:val="CommentSubject"/>
    <w:uiPriority w:val="99"/>
    <w:semiHidden/>
    <w:rsid w:val="00417C34"/>
    <w:rPr>
      <w:rFonts w:ascii="Myriad Pro" w:hAnsi="Myriad Pr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C133E0-3FD0-43FE-9335-63F01774E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Kent and Medway Policy and Procedures Group Terms of Reference</vt:lpstr>
    </vt:vector>
  </TitlesOfParts>
  <Company>Kent Safeguarding Children Board</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Kent and Medway Policy and Procedure Group Terms of Reference</dc:title>
  <dc:subject>December 2024</dc:subject>
  <dc:creator>Janaway, Mark- ST SPRCA</dc:creator>
  <cp:keywords/>
  <dc:description/>
  <cp:lastModifiedBy>Laura Wright  - CED SPRCA</cp:lastModifiedBy>
  <cp:revision>4</cp:revision>
  <cp:lastPrinted>2019-11-18T12:25:00Z</cp:lastPrinted>
  <dcterms:created xsi:type="dcterms:W3CDTF">2024-12-03T14:56:00Z</dcterms:created>
  <dcterms:modified xsi:type="dcterms:W3CDTF">2025-02-24T13:11:00Z</dcterms:modified>
</cp:coreProperties>
</file>